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4" w:rsidRPr="00FF0CF4" w:rsidRDefault="00C96663" w:rsidP="00FF0CF4">
      <w:pPr>
        <w:jc w:val="center"/>
      </w:pPr>
      <w:r w:rsidRPr="00FF0CF4">
        <w:t>ПОЛОЖЕНИЕ о проведении конкурса</w:t>
      </w:r>
    </w:p>
    <w:p w:rsidR="00C96663" w:rsidRPr="00DC6B1D" w:rsidRDefault="00C96663" w:rsidP="00DC6B1D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r w:rsidRPr="00DC6B1D">
        <w:rPr>
          <w:rFonts w:ascii="Times New Roman" w:hAnsi="Times New Roman" w:cs="Times New Roman"/>
        </w:rPr>
        <w:t>«Лучший студенческий проект»</w:t>
      </w:r>
    </w:p>
    <w:bookmarkEnd w:id="0"/>
    <w:p w:rsidR="00DC6B1D" w:rsidRPr="00634EA1" w:rsidRDefault="00DC6B1D" w:rsidP="00C96663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</w:p>
    <w:p w:rsidR="00C96663" w:rsidRDefault="00C96663" w:rsidP="00C96663">
      <w:pPr>
        <w:pStyle w:val="a3"/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ОБЩИЕ ПОЛОЖЕНИЯ </w:t>
      </w:r>
    </w:p>
    <w:p w:rsidR="00C96663" w:rsidRPr="00C96663" w:rsidRDefault="00C96663" w:rsidP="00DC6B1D">
      <w:pPr>
        <w:pStyle w:val="a3"/>
        <w:ind w:firstLine="700"/>
        <w:jc w:val="both"/>
        <w:rPr>
          <w:color w:val="000000"/>
        </w:rPr>
      </w:pPr>
      <w:r w:rsidRPr="00C96663">
        <w:rPr>
          <w:b/>
          <w:bCs/>
          <w:color w:val="000000"/>
        </w:rPr>
        <w:t xml:space="preserve">Учредитель Конкурса </w:t>
      </w:r>
      <w:r w:rsidRPr="00C96663">
        <w:rPr>
          <w:color w:val="000000"/>
        </w:rPr>
        <w:t xml:space="preserve">– ЗАО ПМСОФТ. </w:t>
      </w:r>
    </w:p>
    <w:p w:rsidR="00C96663" w:rsidRPr="00C96663" w:rsidRDefault="00C96663" w:rsidP="00DC6B1D">
      <w:pPr>
        <w:pStyle w:val="a3"/>
        <w:spacing w:after="240"/>
        <w:ind w:firstLine="700"/>
        <w:jc w:val="both"/>
        <w:rPr>
          <w:color w:val="000000"/>
        </w:rPr>
      </w:pPr>
      <w:r w:rsidRPr="00C96663">
        <w:rPr>
          <w:b/>
          <w:bCs/>
          <w:color w:val="000000"/>
        </w:rPr>
        <w:t xml:space="preserve">Конкурс проводится при поддержке </w:t>
      </w:r>
      <w:r w:rsidRPr="00C96663">
        <w:rPr>
          <w:color w:val="000000"/>
        </w:rPr>
        <w:t xml:space="preserve">РЭУ им. Г.В.Плеханова, ИПУ РАН. </w:t>
      </w:r>
    </w:p>
    <w:p w:rsidR="00C96663" w:rsidRPr="00C96663" w:rsidRDefault="00C96663" w:rsidP="00DC6B1D">
      <w:pPr>
        <w:pStyle w:val="Default"/>
        <w:jc w:val="both"/>
      </w:pPr>
      <w:r w:rsidRPr="00C96663">
        <w:rPr>
          <w:b/>
          <w:bCs/>
        </w:rPr>
        <w:t xml:space="preserve">1.1. Цель и задачи Конкурса: </w:t>
      </w:r>
      <w:r w:rsidRPr="00C96663">
        <w:t xml:space="preserve">Целью данного конкурса является расширение взаимодействия с вузами, </w:t>
      </w:r>
      <w:proofErr w:type="spellStart"/>
      <w:r w:rsidRPr="00C96663">
        <w:t>среднеспециальными</w:t>
      </w:r>
      <w:proofErr w:type="spellEnd"/>
      <w:r w:rsidRPr="00C96663">
        <w:t xml:space="preserve"> учебными заведениями и школами в рамках совместной подготовки специалистов, владеющих основами управления проектами. </w:t>
      </w:r>
    </w:p>
    <w:p w:rsidR="00C96663" w:rsidRPr="00C96663" w:rsidRDefault="00C96663" w:rsidP="00DC6B1D">
      <w:pPr>
        <w:pStyle w:val="Default"/>
        <w:jc w:val="both"/>
      </w:pPr>
    </w:p>
    <w:p w:rsidR="00C96663" w:rsidRPr="00C96663" w:rsidRDefault="00C96663" w:rsidP="00DC6B1D">
      <w:pPr>
        <w:pStyle w:val="Default"/>
        <w:jc w:val="both"/>
      </w:pPr>
      <w:r w:rsidRPr="00C96663">
        <w:t xml:space="preserve">1.2. </w:t>
      </w:r>
      <w:r w:rsidRPr="00C96663">
        <w:rPr>
          <w:b/>
          <w:bCs/>
        </w:rPr>
        <w:t xml:space="preserve">Участники Конкурса: </w:t>
      </w:r>
      <w:r w:rsidRPr="00C96663">
        <w:t xml:space="preserve">Студенты вузов, студенты средних и </w:t>
      </w:r>
      <w:proofErr w:type="spellStart"/>
      <w:r w:rsidRPr="00C96663">
        <w:t>среднеспециальных</w:t>
      </w:r>
      <w:proofErr w:type="spellEnd"/>
      <w:r w:rsidRPr="00C96663">
        <w:t xml:space="preserve"> учебных заведений. </w:t>
      </w:r>
    </w:p>
    <w:p w:rsidR="00C96663" w:rsidRPr="00C96663" w:rsidRDefault="00C96663" w:rsidP="00DC6B1D">
      <w:pPr>
        <w:pStyle w:val="Default"/>
        <w:jc w:val="both"/>
      </w:pPr>
    </w:p>
    <w:p w:rsidR="00C96663" w:rsidRPr="00C96663" w:rsidRDefault="00C96663" w:rsidP="00DC6B1D">
      <w:pPr>
        <w:pStyle w:val="Default"/>
        <w:jc w:val="both"/>
      </w:pPr>
      <w:r w:rsidRPr="00C96663">
        <w:rPr>
          <w:b/>
          <w:bCs/>
        </w:rPr>
        <w:t xml:space="preserve">1.3. Номинации Конкурса: </w:t>
      </w:r>
    </w:p>
    <w:p w:rsidR="00C96663" w:rsidRPr="00C96663" w:rsidRDefault="00C96663" w:rsidP="00C96663">
      <w:pPr>
        <w:pStyle w:val="a3"/>
        <w:ind w:left="4380"/>
        <w:rPr>
          <w:color w:val="000000"/>
        </w:rPr>
      </w:pPr>
      <w:r w:rsidRPr="00C96663">
        <w:rPr>
          <w:b/>
          <w:bCs/>
          <w:color w:val="000000"/>
        </w:rPr>
        <w:t xml:space="preserve">- Идея; </w:t>
      </w:r>
    </w:p>
    <w:p w:rsidR="00C96663" w:rsidRPr="00C96663" w:rsidRDefault="00C96663" w:rsidP="00C96663">
      <w:pPr>
        <w:pStyle w:val="Default"/>
        <w:ind w:left="4380"/>
      </w:pPr>
      <w:r w:rsidRPr="00C96663">
        <w:rPr>
          <w:b/>
          <w:bCs/>
        </w:rPr>
        <w:t xml:space="preserve">- Проект. </w:t>
      </w:r>
    </w:p>
    <w:p w:rsidR="00C96663" w:rsidRPr="00C96663" w:rsidRDefault="00C96663" w:rsidP="00C96663">
      <w:pPr>
        <w:pStyle w:val="Default"/>
      </w:pPr>
    </w:p>
    <w:p w:rsidR="00C96663" w:rsidRDefault="00C96663" w:rsidP="00F7705C">
      <w:pPr>
        <w:pStyle w:val="Default"/>
        <w:jc w:val="center"/>
        <w:rPr>
          <w:b/>
          <w:bCs/>
          <w:lang w:val="en-US"/>
        </w:rPr>
      </w:pPr>
      <w:r w:rsidRPr="00C96663">
        <w:rPr>
          <w:b/>
          <w:bCs/>
        </w:rPr>
        <w:t>2. ОРГАНИЗАЦИЯ И ПРОВЕДЕНИЕ КОНКУРСА.</w:t>
      </w:r>
    </w:p>
    <w:p w:rsidR="00F7705C" w:rsidRPr="00F7705C" w:rsidRDefault="00F7705C" w:rsidP="00DC6B1D">
      <w:pPr>
        <w:pStyle w:val="Default"/>
        <w:ind w:firstLine="709"/>
        <w:jc w:val="both"/>
        <w:rPr>
          <w:lang w:val="en-US"/>
        </w:rPr>
      </w:pP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2.1. Для организации и проведения Конкурса формируется Организационный комитет (Оргкомитет) из сотрудников вузов, консультантов ГК ПМСОФТ.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2.2. Оргкомитет осуществляет организационно-методическое руководство Конкурсом, учреждает премии и призы, организует работу Жюри Конкурса, рассматривает возникающие в ходе подготовки и проведения Конкурса вопросы, организует в Москве награждение победителей, принимает меры по публикации на сайте компании ПМСОФТ материалов о Конкурсе, доводит до общественности сведения о ходе проведения Конкурса и его итогах.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2.3. Результаты работы Жюри рассматриваются и утверждаются Оргкомитетом Конкурса.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2.4. Конкурс проводится в два этапа.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Первый этап (подготовительный) Конкурса включает прием и оценку конкурсных работ в соответствии и с учетом настоящего Положения и проводится с 1 марта по 29 апреля 2011 года.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Второй этап проводится Оргкомитетом Конкурса с 30 апреля по 20 мая 2011 года в Москве. В ходе второго этапа окончательно принимается решение о победителях Конкурса.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2.5. Конкурсные работы направляются в Оргкомитет Конкурса до 29 апреля 2011 года, включительно, по адресу: 119991, МОСКВА, 2-ой </w:t>
      </w:r>
      <w:proofErr w:type="spellStart"/>
      <w:r w:rsidRPr="00C96663">
        <w:t>Спасоналивковский</w:t>
      </w:r>
      <w:proofErr w:type="spellEnd"/>
      <w:r w:rsidRPr="00C96663">
        <w:t xml:space="preserve"> пер., дом 6, ЗАО ПМСОФТ, или по адресу электронной почты: </w:t>
      </w:r>
      <w:r w:rsidRPr="00C96663">
        <w:rPr>
          <w:color w:val="0000FF"/>
          <w:u w:val="single"/>
        </w:rPr>
        <w:t>concurs@pmsoft.ru</w:t>
      </w:r>
      <w:r w:rsidRPr="00C96663">
        <w:t xml:space="preserve">. Подробная информация расположена на сайте </w:t>
      </w:r>
      <w:r w:rsidRPr="00C96663">
        <w:rPr>
          <w:color w:val="0000FF"/>
          <w:u w:val="single"/>
        </w:rPr>
        <w:t>www.pmsoft.ru</w:t>
      </w:r>
      <w:r w:rsidRPr="00C96663">
        <w:t xml:space="preserve">. Телефон для справок: +7(495) 232-1100 (доб. 358).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2.6. Конкурсные работы могут содержать проекты из любой области приложения.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Участники конкурса должны предоставить: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1. описание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 календарно-сетевой график.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2.7. Работы, поступившие на второй этап Конкурса после 29 апреля 2011 года, Жюри не рассматривает.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lastRenderedPageBreak/>
        <w:t xml:space="preserve">2.8. Работы, присланные на конкурс, авторам не возвращаются.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2.9. </w:t>
      </w:r>
      <w:r w:rsidR="00AB2BEA" w:rsidRPr="00AB2BEA">
        <w:t xml:space="preserve"> </w:t>
      </w:r>
      <w:r w:rsidRPr="00C96663">
        <w:t xml:space="preserve">Подведение итогов Конкурса проводится по номинациям. </w:t>
      </w:r>
    </w:p>
    <w:p w:rsidR="00C96663" w:rsidRDefault="00C96663" w:rsidP="00DC6B1D">
      <w:pPr>
        <w:pStyle w:val="Default"/>
        <w:ind w:firstLine="709"/>
        <w:jc w:val="both"/>
        <w:rPr>
          <w:lang w:val="en-US"/>
        </w:rPr>
      </w:pPr>
      <w:r w:rsidRPr="00C96663">
        <w:t>2.10.</w:t>
      </w:r>
      <w:r w:rsidR="00AB2BEA" w:rsidRPr="00AB2BEA">
        <w:t xml:space="preserve"> </w:t>
      </w:r>
      <w:r w:rsidRPr="00C96663">
        <w:t xml:space="preserve">Церемония награждения победителей Конкурса состоится в мае 2011 года в рамках ежегодной Международной конференции ГК ПМСОФТ по управлению проектами. </w:t>
      </w:r>
    </w:p>
    <w:p w:rsidR="00DC6B1D" w:rsidRPr="00DC6B1D" w:rsidRDefault="00DC6B1D" w:rsidP="00DC6B1D">
      <w:pPr>
        <w:pStyle w:val="Default"/>
        <w:ind w:firstLine="709"/>
        <w:jc w:val="both"/>
        <w:rPr>
          <w:lang w:val="en-US"/>
        </w:rPr>
      </w:pPr>
    </w:p>
    <w:p w:rsidR="00C96663" w:rsidRDefault="00C96663" w:rsidP="00F7705C">
      <w:pPr>
        <w:pStyle w:val="Default"/>
        <w:jc w:val="center"/>
        <w:rPr>
          <w:b/>
          <w:bCs/>
          <w:lang w:val="en-US"/>
        </w:rPr>
      </w:pPr>
      <w:r w:rsidRPr="00C96663">
        <w:rPr>
          <w:b/>
          <w:bCs/>
        </w:rPr>
        <w:t>3. ТРЕБОВАНИЯ К ОФОРМЛЕНИЮ ПРОЕКТА</w:t>
      </w:r>
    </w:p>
    <w:p w:rsidR="00F7705C" w:rsidRPr="00F7705C" w:rsidRDefault="00F7705C" w:rsidP="00F7705C">
      <w:pPr>
        <w:pStyle w:val="Default"/>
        <w:jc w:val="center"/>
        <w:rPr>
          <w:lang w:val="en-US"/>
        </w:rPr>
      </w:pP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3.1. Требования к описанию проекта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Описание проекта должно содержать: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название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постановка проблемы;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целевое назначение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задачи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участники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общий замысел;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ресурсное обеспечение;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риски при реализации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ожидаемый результат;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перспективы развития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календарно-сетевой график.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3.2. Требования к оформлению текста проекта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>Те</w:t>
      </w:r>
      <w:proofErr w:type="gramStart"/>
      <w:r w:rsidRPr="00C96663">
        <w:t>кст пр</w:t>
      </w:r>
      <w:proofErr w:type="gramEnd"/>
      <w:r w:rsidRPr="00C96663">
        <w:t xml:space="preserve">оекта должен быть набран в текстовом редакторе </w:t>
      </w:r>
      <w:proofErr w:type="spellStart"/>
      <w:r w:rsidRPr="00C96663">
        <w:t>WinWord</w:t>
      </w:r>
      <w:proofErr w:type="spellEnd"/>
      <w:r w:rsidRPr="00C96663">
        <w:t xml:space="preserve"> шрифтом </w:t>
      </w:r>
      <w:proofErr w:type="spellStart"/>
      <w:r w:rsidRPr="00C96663">
        <w:t>Times</w:t>
      </w:r>
      <w:proofErr w:type="spellEnd"/>
      <w:r w:rsidRPr="00C96663">
        <w:t xml:space="preserve"> </w:t>
      </w:r>
      <w:proofErr w:type="spellStart"/>
      <w:r w:rsidRPr="00C96663">
        <w:t>New</w:t>
      </w:r>
      <w:proofErr w:type="spellEnd"/>
      <w:r w:rsidRPr="00C96663">
        <w:t xml:space="preserve"> </w:t>
      </w:r>
      <w:proofErr w:type="spellStart"/>
      <w:r w:rsidRPr="00C96663">
        <w:t>Roman</w:t>
      </w:r>
      <w:proofErr w:type="spellEnd"/>
      <w:r w:rsidRPr="00C96663">
        <w:t xml:space="preserve"> размером 12 через 1 межстрочный интервал; страница должна иметь поля: левое </w:t>
      </w:r>
      <w:smartTag w:uri="urn:schemas-microsoft-com:office:smarttags" w:element="metricconverter">
        <w:smartTagPr>
          <w:attr w:name="ProductID" w:val="2 см"/>
        </w:smartTagPr>
        <w:r w:rsidRPr="00C96663">
          <w:t>2 см</w:t>
        </w:r>
      </w:smartTag>
      <w:r w:rsidRPr="00C96663">
        <w:t xml:space="preserve">, верхнее — </w:t>
      </w:r>
      <w:smartTag w:uri="urn:schemas-microsoft-com:office:smarttags" w:element="metricconverter">
        <w:smartTagPr>
          <w:attr w:name="ProductID" w:val="2 см"/>
        </w:smartTagPr>
        <w:r w:rsidRPr="00C96663">
          <w:t>2 см</w:t>
        </w:r>
      </w:smartTag>
      <w:r w:rsidRPr="00C96663">
        <w:t xml:space="preserve">, правое — </w:t>
      </w:r>
      <w:smartTag w:uri="urn:schemas-microsoft-com:office:smarttags" w:element="metricconverter">
        <w:smartTagPr>
          <w:attr w:name="ProductID" w:val="2 см"/>
        </w:smartTagPr>
        <w:r w:rsidRPr="00C96663">
          <w:t>2 см</w:t>
        </w:r>
      </w:smartTag>
      <w:r w:rsidRPr="00C96663">
        <w:t xml:space="preserve">, нижнее — </w:t>
      </w:r>
      <w:smartTag w:uri="urn:schemas-microsoft-com:office:smarttags" w:element="metricconverter">
        <w:smartTagPr>
          <w:attr w:name="ProductID" w:val="2 см"/>
        </w:smartTagPr>
        <w:r w:rsidRPr="00C96663">
          <w:t>2 см</w:t>
        </w:r>
      </w:smartTag>
      <w:r w:rsidRPr="00C96663">
        <w:t>. Все страницы нумеруются в нижней части листа. Объем текста проекта должен составлять не более 5 страниц печатного текста, не считая титульного листа и страниц с календарно-сетевым графиком</w:t>
      </w:r>
      <w:proofErr w:type="gramStart"/>
      <w:r w:rsidRPr="00C96663">
        <w:t xml:space="preserve"> .</w:t>
      </w:r>
      <w:proofErr w:type="gramEnd"/>
      <w:r w:rsidRPr="00C96663">
        <w:t xml:space="preserve"> </w:t>
      </w:r>
    </w:p>
    <w:p w:rsidR="00C96663" w:rsidRPr="00C96663" w:rsidRDefault="00C96663" w:rsidP="00DC6B1D">
      <w:pPr>
        <w:pStyle w:val="a4"/>
        <w:ind w:firstLine="709"/>
        <w:jc w:val="both"/>
        <w:rPr>
          <w:color w:val="000000"/>
        </w:rPr>
      </w:pPr>
      <w:r w:rsidRPr="00C96663">
        <w:rPr>
          <w:color w:val="000000"/>
        </w:rPr>
        <w:t xml:space="preserve">На титульном листе необходимо указать: </w:t>
      </w:r>
    </w:p>
    <w:p w:rsidR="00C96663" w:rsidRPr="00C96663" w:rsidRDefault="00C96663" w:rsidP="00DC6B1D">
      <w:pPr>
        <w:pStyle w:val="a4"/>
        <w:ind w:firstLine="709"/>
        <w:jc w:val="both"/>
      </w:pPr>
      <w:r w:rsidRPr="00C96663">
        <w:rPr>
          <w:color w:val="000000"/>
        </w:rPr>
        <w:t xml:space="preserve">• </w:t>
      </w:r>
      <w:r w:rsidRPr="00C96663">
        <w:t xml:space="preserve">название вуза;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название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направление реализации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ФИО (полностью) и место учебы (факультет, курс, группа) авторов проекта;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ФИО (полностью), ученая степень и должность консультанта или научного руководителя проекта.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3.3.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Требования к имени файла, содержащего конкурсную работу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• файл, содержащий работу, именуется по схеме: Фамилия </w:t>
      </w:r>
      <w:proofErr w:type="spellStart"/>
      <w:r w:rsidRPr="00C96663">
        <w:t>Автора_Название</w:t>
      </w:r>
      <w:proofErr w:type="spellEnd"/>
      <w:r w:rsidRPr="00C96663">
        <w:t xml:space="preserve"> работы </w:t>
      </w:r>
    </w:p>
    <w:p w:rsidR="00F7705C" w:rsidRDefault="00F7705C" w:rsidP="00DC6B1D">
      <w:pPr>
        <w:pStyle w:val="Default"/>
        <w:ind w:firstLine="709"/>
        <w:jc w:val="both"/>
        <w:rPr>
          <w:b/>
          <w:bCs/>
          <w:lang w:val="en-US"/>
        </w:rPr>
      </w:pPr>
    </w:p>
    <w:p w:rsidR="00C96663" w:rsidRPr="00C96663" w:rsidRDefault="00C96663" w:rsidP="00F7705C">
      <w:pPr>
        <w:pStyle w:val="Default"/>
        <w:jc w:val="center"/>
      </w:pPr>
      <w:r w:rsidRPr="00C96663">
        <w:rPr>
          <w:b/>
          <w:bCs/>
        </w:rPr>
        <w:t>4. НАГРАДЫ КОНКУРСА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В рамках Конкурса премии и призы учреждаются по каждой из номинаций.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К рассмотрению принимаются работы в номинациях: </w:t>
      </w:r>
      <w:r w:rsidRPr="00C96663">
        <w:rPr>
          <w:b/>
          <w:bCs/>
        </w:rPr>
        <w:t>идея, проект</w:t>
      </w:r>
      <w:r w:rsidRPr="00C96663">
        <w:t xml:space="preserve">. </w:t>
      </w:r>
    </w:p>
    <w:p w:rsidR="00C96663" w:rsidRPr="00C96663" w:rsidRDefault="00C96663" w:rsidP="00DC6B1D">
      <w:pPr>
        <w:pStyle w:val="Default"/>
        <w:ind w:firstLine="709"/>
        <w:jc w:val="both"/>
      </w:pP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Премия по каждой из номинаций - бесплатное участие в </w:t>
      </w:r>
      <w:r w:rsidRPr="00C96663">
        <w:rPr>
          <w:b/>
          <w:bCs/>
        </w:rPr>
        <w:t>X Международной</w:t>
      </w:r>
      <w:r w:rsidR="00F7705C" w:rsidRPr="00F7705C">
        <w:rPr>
          <w:b/>
          <w:bCs/>
        </w:rPr>
        <w:t xml:space="preserve"> </w:t>
      </w:r>
      <w:r w:rsidRPr="00C96663">
        <w:rPr>
          <w:b/>
          <w:bCs/>
        </w:rPr>
        <w:t>конференции</w:t>
      </w:r>
      <w:r w:rsidR="00F7705C" w:rsidRPr="00F7705C">
        <w:rPr>
          <w:b/>
          <w:bCs/>
        </w:rPr>
        <w:t xml:space="preserve"> </w:t>
      </w:r>
      <w:r w:rsidRPr="00C96663">
        <w:rPr>
          <w:b/>
          <w:bCs/>
        </w:rPr>
        <w:t>по</w:t>
      </w:r>
      <w:r w:rsidR="00F7705C" w:rsidRPr="00F7705C">
        <w:rPr>
          <w:b/>
          <w:bCs/>
        </w:rPr>
        <w:t xml:space="preserve"> </w:t>
      </w:r>
      <w:r w:rsidRPr="00C96663">
        <w:rPr>
          <w:b/>
          <w:bCs/>
        </w:rPr>
        <w:t>управлению</w:t>
      </w:r>
      <w:r w:rsidR="00F7705C" w:rsidRPr="00F7705C">
        <w:rPr>
          <w:b/>
          <w:bCs/>
        </w:rPr>
        <w:t xml:space="preserve"> </w:t>
      </w:r>
      <w:r w:rsidRPr="00C96663">
        <w:rPr>
          <w:b/>
          <w:bCs/>
        </w:rPr>
        <w:t>проектами</w:t>
      </w:r>
      <w:r w:rsidRPr="00C96663">
        <w:t xml:space="preserve">. </w:t>
      </w:r>
    </w:p>
    <w:p w:rsidR="00C96663" w:rsidRPr="00C96663" w:rsidRDefault="00C96663" w:rsidP="00DC6B1D">
      <w:pPr>
        <w:pStyle w:val="Default"/>
        <w:ind w:firstLine="709"/>
        <w:jc w:val="both"/>
      </w:pPr>
      <w:r w:rsidRPr="00C96663">
        <w:t xml:space="preserve">Дипломы и сертификаты ПМСОФТ и Университета Управления Проектами - участникам конкурса. </w:t>
      </w:r>
    </w:p>
    <w:p w:rsidR="00C96663" w:rsidRDefault="00C96663" w:rsidP="00DC6B1D">
      <w:pPr>
        <w:pStyle w:val="Default"/>
        <w:ind w:firstLine="709"/>
        <w:jc w:val="both"/>
        <w:rPr>
          <w:lang w:val="en-US"/>
        </w:rPr>
      </w:pPr>
      <w:r w:rsidRPr="00C96663">
        <w:t xml:space="preserve">Авторы конкурсных работ, не занявшие призовые места, могут быть представлены по решению Оргкомитета Конкурса к награждению поощрительным дипломами, грамотами, благодарностями, призами и другими поощрительными наградами. </w:t>
      </w:r>
    </w:p>
    <w:p w:rsidR="001A45EB" w:rsidRPr="003D19A1" w:rsidRDefault="001A45EB" w:rsidP="001A45EB">
      <w:pPr>
        <w:jc w:val="center"/>
        <w:rPr>
          <w:b/>
          <w:color w:val="1F497D"/>
        </w:rPr>
      </w:pPr>
      <w:r w:rsidRPr="003D19A1">
        <w:rPr>
          <w:b/>
          <w:color w:val="1F497D"/>
        </w:rPr>
        <w:lastRenderedPageBreak/>
        <w:t>-----------------------------------------------------------------------------------------------------------------------</w:t>
      </w:r>
    </w:p>
    <w:p w:rsidR="00FF0CF4" w:rsidRDefault="001A45EB" w:rsidP="00FF0CF4">
      <w:pPr>
        <w:jc w:val="both"/>
        <w:rPr>
          <w:color w:val="1F497D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8" w:history="1">
        <w:r w:rsidRPr="003D19A1">
          <w:rPr>
            <w:rStyle w:val="a5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FF0CF4" w:rsidRDefault="00FF0CF4" w:rsidP="00FF0CF4">
      <w:pPr>
        <w:jc w:val="right"/>
        <w:rPr>
          <w:i/>
        </w:rPr>
      </w:pPr>
    </w:p>
    <w:p w:rsidR="00FF0CF4" w:rsidRPr="00FF0CF4" w:rsidRDefault="00FF0CF4" w:rsidP="00FF0CF4">
      <w:pPr>
        <w:jc w:val="right"/>
        <w:rPr>
          <w:i/>
        </w:rPr>
      </w:pPr>
      <w:r w:rsidRPr="00FF0CF4">
        <w:rPr>
          <w:i/>
        </w:rPr>
        <w:t>Источник: http://www.pmsoft.ru/about/news/</w:t>
      </w:r>
    </w:p>
    <w:sectPr w:rsidR="00FF0CF4" w:rsidRPr="00FF0CF4" w:rsidSect="00634EA1">
      <w:headerReference w:type="default" r:id="rId9"/>
      <w:type w:val="continuous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D" w:rsidRDefault="00340AAD" w:rsidP="00634EA1">
      <w:r>
        <w:separator/>
      </w:r>
    </w:p>
  </w:endnote>
  <w:endnote w:type="continuationSeparator" w:id="0">
    <w:p w:rsidR="00340AAD" w:rsidRDefault="00340AAD" w:rsidP="0063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D" w:rsidRDefault="00340AAD" w:rsidP="00634EA1">
      <w:r>
        <w:separator/>
      </w:r>
    </w:p>
  </w:footnote>
  <w:footnote w:type="continuationSeparator" w:id="0">
    <w:p w:rsidR="00340AAD" w:rsidRDefault="00340AAD" w:rsidP="0063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A1" w:rsidRDefault="00634EA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CF4">
      <w:rPr>
        <w:noProof/>
      </w:rPr>
      <w:t>3</w:t>
    </w:r>
    <w:r>
      <w:fldChar w:fldCharType="end"/>
    </w:r>
  </w:p>
  <w:p w:rsidR="00634EA1" w:rsidRDefault="00634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ECC5C7"/>
    <w:multiLevelType w:val="hybridMultilevel"/>
    <w:tmpl w:val="6C47C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760D6"/>
    <w:multiLevelType w:val="hybridMultilevel"/>
    <w:tmpl w:val="C6F3FAD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CA469E"/>
    <w:multiLevelType w:val="hybridMultilevel"/>
    <w:tmpl w:val="31F6F9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8D71E7"/>
    <w:multiLevelType w:val="hybridMultilevel"/>
    <w:tmpl w:val="FEBC344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A65A80"/>
    <w:multiLevelType w:val="hybridMultilevel"/>
    <w:tmpl w:val="4D9659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63"/>
    <w:rsid w:val="000B27DE"/>
    <w:rsid w:val="00147D4E"/>
    <w:rsid w:val="00160D60"/>
    <w:rsid w:val="001A45EB"/>
    <w:rsid w:val="00223F3A"/>
    <w:rsid w:val="0026230E"/>
    <w:rsid w:val="002816E5"/>
    <w:rsid w:val="00287033"/>
    <w:rsid w:val="003250FC"/>
    <w:rsid w:val="00340AAD"/>
    <w:rsid w:val="003F3914"/>
    <w:rsid w:val="004B3613"/>
    <w:rsid w:val="00600488"/>
    <w:rsid w:val="00634EA1"/>
    <w:rsid w:val="007D4F60"/>
    <w:rsid w:val="007E3F75"/>
    <w:rsid w:val="009133AF"/>
    <w:rsid w:val="00A445F9"/>
    <w:rsid w:val="00AA07E2"/>
    <w:rsid w:val="00AB2BEA"/>
    <w:rsid w:val="00B22FA6"/>
    <w:rsid w:val="00C96663"/>
    <w:rsid w:val="00CE5149"/>
    <w:rsid w:val="00DC6B1D"/>
    <w:rsid w:val="00EC4C5C"/>
    <w:rsid w:val="00F7705C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6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9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....."/>
    <w:basedOn w:val="Default"/>
    <w:next w:val="Default"/>
    <w:rsid w:val="00C96663"/>
    <w:rPr>
      <w:color w:val="auto"/>
    </w:rPr>
  </w:style>
  <w:style w:type="paragraph" w:customStyle="1" w:styleId="a4">
    <w:name w:val="......."/>
    <w:basedOn w:val="Default"/>
    <w:next w:val="Default"/>
    <w:rsid w:val="00C96663"/>
    <w:rPr>
      <w:color w:val="auto"/>
    </w:rPr>
  </w:style>
  <w:style w:type="paragraph" w:customStyle="1" w:styleId="10">
    <w:name w:val="......... 1"/>
    <w:basedOn w:val="Default"/>
    <w:next w:val="Default"/>
    <w:rsid w:val="00C96663"/>
    <w:pPr>
      <w:spacing w:after="240"/>
    </w:pPr>
    <w:rPr>
      <w:color w:val="auto"/>
    </w:rPr>
  </w:style>
  <w:style w:type="character" w:styleId="a5">
    <w:name w:val="Hyperlink"/>
    <w:rsid w:val="003F391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3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4EA1"/>
    <w:rPr>
      <w:sz w:val="24"/>
      <w:szCs w:val="24"/>
    </w:rPr>
  </w:style>
  <w:style w:type="paragraph" w:styleId="a8">
    <w:name w:val="footer"/>
    <w:basedOn w:val="a"/>
    <w:link w:val="a9"/>
    <w:rsid w:val="0063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Лучший студенческий проект</vt:lpstr>
    </vt:vector>
  </TitlesOfParts>
  <Company>WareZ Provider</Company>
  <LinksUpToDate>false</LinksUpToDate>
  <CharactersWithSpaces>5030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http://www.pmsoft.ru/about/news/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Лучший студенческий проект</dc:title>
  <dc:subject/>
  <dc:creator>portalsga.ru</dc:creator>
  <cp:keywords>счтуденческие проекты, конкурс, положение</cp:keywords>
  <cp:lastModifiedBy>Viktor</cp:lastModifiedBy>
  <cp:revision>2</cp:revision>
  <dcterms:created xsi:type="dcterms:W3CDTF">2017-04-14T09:16:00Z</dcterms:created>
  <dcterms:modified xsi:type="dcterms:W3CDTF">2017-04-14T09:16:00Z</dcterms:modified>
</cp:coreProperties>
</file>