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F7" w:rsidRPr="006A0B80" w:rsidRDefault="00AD10F7" w:rsidP="00AD10F7">
      <w:pPr>
        <w:rPr>
          <w:b/>
          <w:bCs/>
          <w:iCs/>
        </w:rPr>
      </w:pPr>
      <w:r w:rsidRPr="006A0B80">
        <w:rPr>
          <w:b/>
          <w:bCs/>
          <w:iCs/>
        </w:rPr>
        <w:t xml:space="preserve">Мухаметзянов </w:t>
      </w:r>
      <w:proofErr w:type="spellStart"/>
      <w:r w:rsidRPr="006A0B80">
        <w:rPr>
          <w:b/>
          <w:bCs/>
          <w:iCs/>
        </w:rPr>
        <w:t>Искандар</w:t>
      </w:r>
      <w:proofErr w:type="spellEnd"/>
      <w:r w:rsidRPr="006A0B80">
        <w:rPr>
          <w:b/>
          <w:bCs/>
          <w:iCs/>
        </w:rPr>
        <w:t xml:space="preserve"> </w:t>
      </w:r>
      <w:proofErr w:type="spellStart"/>
      <w:r w:rsidRPr="006A0B80">
        <w:rPr>
          <w:b/>
          <w:bCs/>
          <w:iCs/>
        </w:rPr>
        <w:t>Шамилевич</w:t>
      </w:r>
      <w:proofErr w:type="spellEnd"/>
      <w:r w:rsidRPr="006A0B80">
        <w:rPr>
          <w:b/>
          <w:bCs/>
          <w:iCs/>
        </w:rPr>
        <w:t>,</w:t>
      </w:r>
    </w:p>
    <w:p w:rsidR="00AD10F7" w:rsidRPr="00AD10F7" w:rsidRDefault="00AD10F7" w:rsidP="00AD10F7">
      <w:pPr>
        <w:rPr>
          <w:bCs/>
          <w:i/>
          <w:iCs/>
        </w:rPr>
      </w:pPr>
      <w:r w:rsidRPr="00AD10F7">
        <w:rPr>
          <w:bCs/>
          <w:i/>
          <w:iCs/>
        </w:rPr>
        <w:t>Федеральное государственное бюджетное научное учреждение</w:t>
      </w:r>
    </w:p>
    <w:p w:rsidR="00AD10F7" w:rsidRPr="00AD10F7" w:rsidRDefault="00AD10F7" w:rsidP="00AD10F7">
      <w:pPr>
        <w:rPr>
          <w:bCs/>
          <w:i/>
          <w:iCs/>
        </w:rPr>
      </w:pPr>
      <w:r w:rsidRPr="00AD10F7">
        <w:rPr>
          <w:bCs/>
          <w:i/>
          <w:iCs/>
        </w:rPr>
        <w:t>«Институт стратегии развития образования Российской академии образования»,</w:t>
      </w:r>
      <w:r w:rsidR="006A0B80">
        <w:rPr>
          <w:bCs/>
          <w:i/>
          <w:iCs/>
        </w:rPr>
        <w:t xml:space="preserve"> </w:t>
      </w:r>
      <w:r w:rsidRPr="00AD10F7">
        <w:rPr>
          <w:bCs/>
          <w:i/>
          <w:iCs/>
        </w:rPr>
        <w:t>ведущий научный сотрудник, доктор медицинских наук, профессор, ishm@inbox.ru</w:t>
      </w:r>
    </w:p>
    <w:p w:rsidR="00AD10F7" w:rsidRPr="006A0B80" w:rsidRDefault="00AD10F7" w:rsidP="00AD10F7">
      <w:pPr>
        <w:rPr>
          <w:b/>
          <w:bCs/>
          <w:iCs/>
          <w:lang w:val="en-US"/>
        </w:rPr>
      </w:pPr>
      <w:r w:rsidRPr="006A0B80">
        <w:rPr>
          <w:b/>
          <w:bCs/>
          <w:iCs/>
          <w:lang w:val="en-US"/>
        </w:rPr>
        <w:t>Mukhametzyanov Iskandar Shamilevich,</w:t>
      </w:r>
    </w:p>
    <w:p w:rsidR="00082726" w:rsidRDefault="00AD10F7" w:rsidP="00AD10F7">
      <w:pPr>
        <w:rPr>
          <w:bCs/>
          <w:i/>
          <w:iCs/>
          <w:lang w:val="en-US"/>
        </w:rPr>
      </w:pPr>
      <w:r w:rsidRPr="00AD10F7">
        <w:rPr>
          <w:bCs/>
          <w:i/>
          <w:iCs/>
          <w:lang w:val="en-US"/>
        </w:rPr>
        <w:t>The Federal State Budget Scientific Institution</w:t>
      </w:r>
      <w:r w:rsidR="006A0B80" w:rsidRPr="006A0B80">
        <w:rPr>
          <w:bCs/>
          <w:i/>
          <w:iCs/>
          <w:lang w:val="en-US"/>
        </w:rPr>
        <w:t xml:space="preserve"> </w:t>
      </w:r>
      <w:r w:rsidRPr="00AD10F7">
        <w:rPr>
          <w:bCs/>
          <w:i/>
          <w:iCs/>
          <w:lang w:val="en-US"/>
        </w:rPr>
        <w:t>«Institute for Strategy of Education Development of the Russian Academy of Education»,</w:t>
      </w:r>
      <w:r w:rsidR="006A0B80" w:rsidRPr="006A0B80">
        <w:rPr>
          <w:bCs/>
          <w:i/>
          <w:iCs/>
          <w:lang w:val="en-US"/>
        </w:rPr>
        <w:t xml:space="preserve"> </w:t>
      </w:r>
      <w:r w:rsidRPr="00AD10F7">
        <w:rPr>
          <w:bCs/>
          <w:i/>
          <w:iCs/>
          <w:lang w:val="en-US"/>
        </w:rPr>
        <w:t xml:space="preserve">the Leading scientific researcher, Doctor of Medicine, Professor, </w:t>
      </w:r>
      <w:r w:rsidR="006A0B80" w:rsidRPr="006A0B80">
        <w:rPr>
          <w:bCs/>
          <w:i/>
          <w:iCs/>
          <w:lang w:val="en-US"/>
        </w:rPr>
        <w:t>ishm@inbox.ru</w:t>
      </w:r>
    </w:p>
    <w:p w:rsidR="006A0B80" w:rsidRPr="00AD10F7" w:rsidRDefault="006A0B80" w:rsidP="006A0B80">
      <w:pPr>
        <w:jc w:val="center"/>
        <w:rPr>
          <w:bCs/>
          <w:lang w:val="en-US"/>
        </w:rPr>
      </w:pPr>
    </w:p>
    <w:p w:rsidR="00232396" w:rsidRPr="009D0667" w:rsidRDefault="009D0667" w:rsidP="009D0667">
      <w:pPr>
        <w:jc w:val="center"/>
        <w:rPr>
          <w:b/>
        </w:rPr>
      </w:pPr>
      <w:bookmarkStart w:id="0" w:name="_GoBack"/>
      <w:r w:rsidRPr="009D0667">
        <w:rPr>
          <w:b/>
        </w:rPr>
        <w:t>ЦИФРОВОЕ НЕРАВЕНСТВО, ЦИФРОВЫЕ КОМПЕТЕНЦИИ УЧИТЕЛЯ И ЦИФРОВАЯ ТРАНСФОРМАЦИЯ ОБРАЗОВАНИЯ</w:t>
      </w:r>
      <w:bookmarkEnd w:id="0"/>
    </w:p>
    <w:p w:rsidR="00C901A0" w:rsidRPr="00847CFB" w:rsidRDefault="00C901A0" w:rsidP="009D0667">
      <w:pPr>
        <w:jc w:val="center"/>
      </w:pPr>
    </w:p>
    <w:p w:rsidR="00661178" w:rsidRDefault="00661178" w:rsidP="009D0667">
      <w:pPr>
        <w:jc w:val="center"/>
        <w:rPr>
          <w:b/>
          <w:lang w:val="en-US"/>
        </w:rPr>
      </w:pPr>
      <w:r w:rsidRPr="00661178">
        <w:rPr>
          <w:b/>
          <w:lang w:val="en-US"/>
        </w:rPr>
        <w:t>DIGITAL DIVIDE, DIGITAL COMPETENCE OF EDUCATORS AND DIGITAL TRANSFORMATION OF EDUCATION</w:t>
      </w:r>
    </w:p>
    <w:p w:rsidR="00661178" w:rsidRPr="00847CFB" w:rsidRDefault="00661178" w:rsidP="009D0667">
      <w:pPr>
        <w:jc w:val="center"/>
        <w:rPr>
          <w:lang w:val="en-US"/>
        </w:rPr>
      </w:pPr>
    </w:p>
    <w:p w:rsidR="00FC2769" w:rsidRPr="009D0667" w:rsidRDefault="00FC2769" w:rsidP="009D0667">
      <w:pPr>
        <w:jc w:val="both"/>
        <w:rPr>
          <w:bCs/>
        </w:rPr>
      </w:pPr>
      <w:r w:rsidRPr="00661178">
        <w:rPr>
          <w:b/>
          <w:i/>
        </w:rPr>
        <w:t>Аннотация.</w:t>
      </w:r>
      <w:r w:rsidR="00644585" w:rsidRPr="009D0667">
        <w:rPr>
          <w:bCs/>
        </w:rPr>
        <w:t xml:space="preserve"> Пандемия </w:t>
      </w:r>
      <w:r w:rsidR="00644585" w:rsidRPr="009D0667">
        <w:rPr>
          <w:bCs/>
          <w:lang w:val="en-US"/>
        </w:rPr>
        <w:t>COVID</w:t>
      </w:r>
      <w:r w:rsidR="00644585" w:rsidRPr="009D0667">
        <w:rPr>
          <w:bCs/>
        </w:rPr>
        <w:t>-19</w:t>
      </w:r>
      <w:r w:rsidR="00671D82" w:rsidRPr="009D0667">
        <w:rPr>
          <w:bCs/>
        </w:rPr>
        <w:t xml:space="preserve"> изменила</w:t>
      </w:r>
      <w:r w:rsidR="00644585" w:rsidRPr="009D0667">
        <w:rPr>
          <w:bCs/>
        </w:rPr>
        <w:t xml:space="preserve"> современное общество. Хотя, надо отметить, что не все страны мира одинаково отреагировали на наступающие изменения. </w:t>
      </w:r>
      <w:r w:rsidR="00C730D2" w:rsidRPr="009D0667">
        <w:rPr>
          <w:bCs/>
        </w:rPr>
        <w:t>С</w:t>
      </w:r>
      <w:r w:rsidR="00644585" w:rsidRPr="009D0667">
        <w:rPr>
          <w:bCs/>
        </w:rPr>
        <w:t>оциальн</w:t>
      </w:r>
      <w:r w:rsidR="00C730D2" w:rsidRPr="009D0667">
        <w:rPr>
          <w:bCs/>
        </w:rPr>
        <w:t>ая</w:t>
      </w:r>
      <w:r w:rsidR="00644585" w:rsidRPr="009D0667">
        <w:rPr>
          <w:bCs/>
        </w:rPr>
        <w:t xml:space="preserve"> жизн</w:t>
      </w:r>
      <w:r w:rsidR="00C730D2" w:rsidRPr="009D0667">
        <w:rPr>
          <w:bCs/>
        </w:rPr>
        <w:t>ь</w:t>
      </w:r>
      <w:r w:rsidR="00644585" w:rsidRPr="009D0667">
        <w:rPr>
          <w:bCs/>
        </w:rPr>
        <w:t xml:space="preserve"> общества </w:t>
      </w:r>
      <w:r w:rsidR="00671D82" w:rsidRPr="009D0667">
        <w:rPr>
          <w:bCs/>
        </w:rPr>
        <w:t>трансформируе</w:t>
      </w:r>
      <w:r w:rsidR="00080017" w:rsidRPr="009D0667">
        <w:rPr>
          <w:bCs/>
        </w:rPr>
        <w:t xml:space="preserve">тся значительно медленнее экономики. В образовании пандемия сформировала новую реальность – тотальную цифровую трансформацию в рамках дистанционного обучения. Можно говорить о наступлении эпохи цифровых технологий в обучении. И первые попытки трансформации показали существование ранее </w:t>
      </w:r>
      <w:r w:rsidR="00893139" w:rsidRPr="009D0667">
        <w:rPr>
          <w:bCs/>
        </w:rPr>
        <w:t>отсутствовавшего</w:t>
      </w:r>
      <w:r w:rsidR="00080017" w:rsidRPr="009D0667">
        <w:rPr>
          <w:bCs/>
        </w:rPr>
        <w:t xml:space="preserve"> неравенства учащихся и учителей</w:t>
      </w:r>
      <w:r w:rsidR="00C730D2" w:rsidRPr="009D0667">
        <w:rPr>
          <w:bCs/>
        </w:rPr>
        <w:t xml:space="preserve"> в рамках традиционного обучения и «бумажных технологий»</w:t>
      </w:r>
      <w:r w:rsidR="00080017" w:rsidRPr="009D0667">
        <w:rPr>
          <w:bCs/>
        </w:rPr>
        <w:t xml:space="preserve">. Это неравенство в доступе к цифровым технологиям и новым </w:t>
      </w:r>
      <w:r w:rsidR="00C730D2" w:rsidRPr="009D0667">
        <w:rPr>
          <w:bCs/>
        </w:rPr>
        <w:t xml:space="preserve">цифровым </w:t>
      </w:r>
      <w:r w:rsidR="00080017" w:rsidRPr="009D0667">
        <w:rPr>
          <w:bCs/>
        </w:rPr>
        <w:t xml:space="preserve">компетенциям. И то и другое существовало </w:t>
      </w:r>
      <w:r w:rsidR="00C730D2" w:rsidRPr="009D0667">
        <w:rPr>
          <w:bCs/>
        </w:rPr>
        <w:t xml:space="preserve">исключительно </w:t>
      </w:r>
      <w:r w:rsidR="00080017" w:rsidRPr="009D0667">
        <w:rPr>
          <w:bCs/>
        </w:rPr>
        <w:t>в рамках образовательных организаций. Но по месту проживания у всех условия оказались разные. И это первый</w:t>
      </w:r>
      <w:r w:rsidR="00C730D2" w:rsidRPr="009D0667">
        <w:rPr>
          <w:bCs/>
        </w:rPr>
        <w:t xml:space="preserve"> </w:t>
      </w:r>
      <w:r w:rsidR="00080017" w:rsidRPr="009D0667">
        <w:rPr>
          <w:bCs/>
        </w:rPr>
        <w:t>значимый вызов в цифровой трансформации образования.</w:t>
      </w:r>
    </w:p>
    <w:p w:rsidR="00FC2769" w:rsidRPr="009D0667" w:rsidRDefault="00FC2769" w:rsidP="00E04F80">
      <w:pPr>
        <w:pStyle w:val="aa"/>
        <w:jc w:val="both"/>
      </w:pPr>
      <w:r w:rsidRPr="00661178">
        <w:rPr>
          <w:b/>
          <w:i/>
        </w:rPr>
        <w:t>Ключевые слова:</w:t>
      </w:r>
      <w:r w:rsidR="00E04F80">
        <w:t xml:space="preserve"> Цифровое неравенство; цифровая компетенция учителя;</w:t>
      </w:r>
      <w:r w:rsidRPr="009D0667">
        <w:t xml:space="preserve"> информационные и коммуникац</w:t>
      </w:r>
      <w:r w:rsidR="00E04F80">
        <w:t>ионные технологии;</w:t>
      </w:r>
      <w:r w:rsidRPr="009D0667">
        <w:t xml:space="preserve"> дистанционное обучение.</w:t>
      </w:r>
    </w:p>
    <w:p w:rsidR="00082726" w:rsidRPr="009D0667" w:rsidRDefault="00082726" w:rsidP="00E04F80">
      <w:pPr>
        <w:pStyle w:val="aa"/>
        <w:jc w:val="both"/>
        <w:rPr>
          <w:i/>
          <w:iCs/>
        </w:rPr>
      </w:pPr>
    </w:p>
    <w:p w:rsidR="00082726" w:rsidRPr="009D0667" w:rsidRDefault="00082726" w:rsidP="00E04F80">
      <w:pPr>
        <w:pStyle w:val="aa"/>
        <w:jc w:val="both"/>
        <w:rPr>
          <w:lang w:val="en-US"/>
        </w:rPr>
      </w:pPr>
      <w:r w:rsidRPr="00661178">
        <w:rPr>
          <w:b/>
          <w:i/>
          <w:lang w:val="en-US"/>
        </w:rPr>
        <w:t>Annotation.</w:t>
      </w:r>
      <w:r w:rsidRPr="009D0667">
        <w:rPr>
          <w:lang w:val="en-US"/>
        </w:rPr>
        <w:t xml:space="preserve"> The COVID-19 pandemic has changed modern society. Although, it should be noted that not all countries of the world reacted equally to the upcoming changes. </w:t>
      </w:r>
      <w:r w:rsidR="0013638B" w:rsidRPr="009D0667">
        <w:rPr>
          <w:lang w:val="en-US"/>
        </w:rPr>
        <w:t>The social life of society is transforming much more slowly than the economy</w:t>
      </w:r>
      <w:r w:rsidRPr="009D0667">
        <w:rPr>
          <w:lang w:val="en-US"/>
        </w:rPr>
        <w:t xml:space="preserve">. In education, the pandemic has created a new reality – a total digital transformation within the framework of distance learning. We can talk about the </w:t>
      </w:r>
      <w:r w:rsidR="0013638B" w:rsidRPr="009D0667">
        <w:rPr>
          <w:lang w:val="en-US"/>
        </w:rPr>
        <w:t>onset</w:t>
      </w:r>
      <w:r w:rsidRPr="009D0667">
        <w:rPr>
          <w:lang w:val="en-US"/>
        </w:rPr>
        <w:t xml:space="preserve"> of the era of digital technologies in education. </w:t>
      </w:r>
      <w:proofErr w:type="gramStart"/>
      <w:r w:rsidR="0013638B" w:rsidRPr="009D0667">
        <w:rPr>
          <w:lang w:val="en-US"/>
        </w:rPr>
        <w:t>And</w:t>
      </w:r>
      <w:proofErr w:type="gramEnd"/>
      <w:r w:rsidR="0013638B" w:rsidRPr="009D0667">
        <w:rPr>
          <w:lang w:val="en-US"/>
        </w:rPr>
        <w:t xml:space="preserve"> the first attempts at transformation showed the existence of the previously </w:t>
      </w:r>
      <w:r w:rsidR="00893139" w:rsidRPr="009D0667">
        <w:rPr>
          <w:lang w:val="en-US"/>
        </w:rPr>
        <w:t>non-existent</w:t>
      </w:r>
      <w:r w:rsidR="0013638B" w:rsidRPr="009D0667">
        <w:rPr>
          <w:lang w:val="en-US"/>
        </w:rPr>
        <w:t xml:space="preserve"> inequality of students and teachers within the framework of traditional </w:t>
      </w:r>
      <w:r w:rsidR="0086141A" w:rsidRPr="009D0667">
        <w:rPr>
          <w:lang w:val="en-US"/>
        </w:rPr>
        <w:t>education</w:t>
      </w:r>
      <w:r w:rsidR="00847CFB">
        <w:rPr>
          <w:lang w:val="en-US"/>
        </w:rPr>
        <w:t xml:space="preserve"> and</w:t>
      </w:r>
      <w:r w:rsidR="00847CFB" w:rsidRPr="00847CFB">
        <w:rPr>
          <w:lang w:val="en-US"/>
        </w:rPr>
        <w:t xml:space="preserve"> «</w:t>
      </w:r>
      <w:r w:rsidR="0013638B" w:rsidRPr="009D0667">
        <w:rPr>
          <w:lang w:val="en-US"/>
        </w:rPr>
        <w:t xml:space="preserve">paper </w:t>
      </w:r>
      <w:r w:rsidR="0013638B" w:rsidRPr="009D0667">
        <w:rPr>
          <w:lang w:val="en-US"/>
        </w:rPr>
        <w:lastRenderedPageBreak/>
        <w:t>technologies</w:t>
      </w:r>
      <w:r w:rsidR="00847CFB" w:rsidRPr="00847CFB">
        <w:rPr>
          <w:lang w:val="en-US"/>
        </w:rPr>
        <w:t>»</w:t>
      </w:r>
      <w:r w:rsidR="0086141A" w:rsidRPr="009D0667">
        <w:rPr>
          <w:lang w:val="en-US"/>
        </w:rPr>
        <w:t>. These are inequalities</w:t>
      </w:r>
      <w:r w:rsidRPr="009D0667">
        <w:rPr>
          <w:lang w:val="en-US"/>
        </w:rPr>
        <w:t xml:space="preserve"> in access to digital technologies and new competencies. Both existed </w:t>
      </w:r>
      <w:r w:rsidR="0086141A" w:rsidRPr="009D0667">
        <w:rPr>
          <w:lang w:val="en-US"/>
        </w:rPr>
        <w:t xml:space="preserve">exclusively </w:t>
      </w:r>
      <w:r w:rsidRPr="009D0667">
        <w:rPr>
          <w:lang w:val="en-US"/>
        </w:rPr>
        <w:t xml:space="preserve">within the framework of educational organizations. </w:t>
      </w:r>
      <w:proofErr w:type="gramStart"/>
      <w:r w:rsidRPr="009D0667">
        <w:rPr>
          <w:lang w:val="en-US"/>
        </w:rPr>
        <w:t>But</w:t>
      </w:r>
      <w:proofErr w:type="gramEnd"/>
      <w:r w:rsidRPr="009D0667">
        <w:rPr>
          <w:lang w:val="en-US"/>
        </w:rPr>
        <w:t xml:space="preserve"> </w:t>
      </w:r>
      <w:r w:rsidR="0086141A" w:rsidRPr="009D0667">
        <w:rPr>
          <w:lang w:val="en-US"/>
        </w:rPr>
        <w:t>at</w:t>
      </w:r>
      <w:r w:rsidRPr="009D0667">
        <w:rPr>
          <w:lang w:val="en-US"/>
        </w:rPr>
        <w:t xml:space="preserve"> the place</w:t>
      </w:r>
      <w:r w:rsidR="0086141A" w:rsidRPr="009D0667">
        <w:rPr>
          <w:lang w:val="en-US"/>
        </w:rPr>
        <w:t>s</w:t>
      </w:r>
      <w:r w:rsidRPr="009D0667">
        <w:rPr>
          <w:lang w:val="en-US"/>
        </w:rPr>
        <w:t xml:space="preserve"> of residence, all the conditions were different</w:t>
      </w:r>
      <w:r w:rsidR="0086141A" w:rsidRPr="009D0667">
        <w:rPr>
          <w:lang w:val="en-US"/>
        </w:rPr>
        <w:t xml:space="preserve"> for everyone</w:t>
      </w:r>
      <w:r w:rsidRPr="009D0667">
        <w:rPr>
          <w:lang w:val="en-US"/>
        </w:rPr>
        <w:t xml:space="preserve">. </w:t>
      </w:r>
      <w:proofErr w:type="gramStart"/>
      <w:r w:rsidRPr="009D0667">
        <w:rPr>
          <w:lang w:val="en-US"/>
        </w:rPr>
        <w:t>And</w:t>
      </w:r>
      <w:proofErr w:type="gramEnd"/>
      <w:r w:rsidRPr="009D0667">
        <w:rPr>
          <w:lang w:val="en-US"/>
        </w:rPr>
        <w:t xml:space="preserve"> this is the first significant challenge in the digital transformation of education.</w:t>
      </w:r>
    </w:p>
    <w:p w:rsidR="00082726" w:rsidRPr="009D0667" w:rsidRDefault="00082726" w:rsidP="00661178">
      <w:pPr>
        <w:jc w:val="both"/>
        <w:rPr>
          <w:bCs/>
          <w:lang w:val="en-US"/>
        </w:rPr>
      </w:pPr>
      <w:r w:rsidRPr="00661178">
        <w:rPr>
          <w:b/>
          <w:i/>
          <w:lang w:val="en-US"/>
        </w:rPr>
        <w:t>Keywords:</w:t>
      </w:r>
      <w:r w:rsidR="00A13BA3">
        <w:rPr>
          <w:bCs/>
          <w:lang w:val="en-US"/>
        </w:rPr>
        <w:t xml:space="preserve"> Digital divide</w:t>
      </w:r>
      <w:r w:rsidR="00A13BA3" w:rsidRPr="00A13BA3">
        <w:rPr>
          <w:bCs/>
          <w:lang w:val="en-US"/>
        </w:rPr>
        <w:t>;</w:t>
      </w:r>
      <w:r w:rsidRPr="009D0667">
        <w:rPr>
          <w:bCs/>
          <w:lang w:val="en-US"/>
        </w:rPr>
        <w:t xml:space="preserve"> digital competence</w:t>
      </w:r>
      <w:r w:rsidR="0086141A" w:rsidRPr="009D0667">
        <w:rPr>
          <w:bCs/>
          <w:lang w:val="en-US"/>
        </w:rPr>
        <w:t xml:space="preserve"> of </w:t>
      </w:r>
      <w:r w:rsidR="007152B5" w:rsidRPr="009D0667">
        <w:rPr>
          <w:bCs/>
          <w:lang w:val="en-US"/>
        </w:rPr>
        <w:t>educator</w:t>
      </w:r>
      <w:r w:rsidR="0086141A" w:rsidRPr="009D0667">
        <w:rPr>
          <w:bCs/>
          <w:lang w:val="en-US"/>
        </w:rPr>
        <w:t>s</w:t>
      </w:r>
      <w:r w:rsidR="00A13BA3">
        <w:rPr>
          <w:bCs/>
          <w:lang w:val="en-US"/>
        </w:rPr>
        <w:t>;</w:t>
      </w:r>
      <w:r w:rsidRPr="009D0667">
        <w:rPr>
          <w:bCs/>
          <w:lang w:val="en-US"/>
        </w:rPr>
        <w:t xml:space="preserve"> information</w:t>
      </w:r>
      <w:r w:rsidR="00A13BA3">
        <w:rPr>
          <w:bCs/>
          <w:lang w:val="en-US"/>
        </w:rPr>
        <w:t xml:space="preserve"> and communication technologies;</w:t>
      </w:r>
      <w:r w:rsidRPr="009D0667">
        <w:rPr>
          <w:bCs/>
          <w:lang w:val="en-US"/>
        </w:rPr>
        <w:t xml:space="preserve"> distance learning.</w:t>
      </w:r>
    </w:p>
    <w:p w:rsidR="00082726" w:rsidRPr="009D0667" w:rsidRDefault="00082726" w:rsidP="009D0667">
      <w:pPr>
        <w:ind w:firstLine="708"/>
        <w:jc w:val="both"/>
        <w:rPr>
          <w:bCs/>
          <w:lang w:val="en-US"/>
        </w:rPr>
      </w:pPr>
    </w:p>
    <w:p w:rsidR="00C26173" w:rsidRPr="00E35168" w:rsidRDefault="00232396" w:rsidP="00A13BA3">
      <w:pPr>
        <w:ind w:firstLine="567"/>
        <w:jc w:val="both"/>
        <w:rPr>
          <w:bCs/>
        </w:rPr>
      </w:pPr>
      <w:r w:rsidRPr="009D0667">
        <w:rPr>
          <w:bCs/>
        </w:rPr>
        <w:t xml:space="preserve">С </w:t>
      </w:r>
      <w:r w:rsidR="00752F72" w:rsidRPr="009D0667">
        <w:rPr>
          <w:bCs/>
        </w:rPr>
        <w:t xml:space="preserve">конца прошлого </w:t>
      </w:r>
      <w:r w:rsidR="00133EA1" w:rsidRPr="009D0667">
        <w:rPr>
          <w:bCs/>
        </w:rPr>
        <w:t>века</w:t>
      </w:r>
      <w:r w:rsidRPr="009D0667">
        <w:rPr>
          <w:bCs/>
        </w:rPr>
        <w:t xml:space="preserve"> </w:t>
      </w:r>
      <w:r w:rsidR="00752F72" w:rsidRPr="009D0667">
        <w:rPr>
          <w:bCs/>
        </w:rPr>
        <w:t>педагогическое сообщество</w:t>
      </w:r>
      <w:r w:rsidR="00A05166" w:rsidRPr="009D0667">
        <w:rPr>
          <w:bCs/>
        </w:rPr>
        <w:t xml:space="preserve"> </w:t>
      </w:r>
      <w:r w:rsidRPr="009D0667">
        <w:rPr>
          <w:bCs/>
        </w:rPr>
        <w:t>активно обсуждал</w:t>
      </w:r>
      <w:r w:rsidR="00752F72" w:rsidRPr="009D0667">
        <w:rPr>
          <w:bCs/>
        </w:rPr>
        <w:t>о</w:t>
      </w:r>
      <w:r w:rsidRPr="009D0667">
        <w:rPr>
          <w:bCs/>
        </w:rPr>
        <w:t xml:space="preserve"> интеграцию информационных и коммуникационных технологий (ИКТ) в систему </w:t>
      </w:r>
      <w:r w:rsidR="00752F72" w:rsidRPr="009D0667">
        <w:rPr>
          <w:bCs/>
        </w:rPr>
        <w:t>обучения</w:t>
      </w:r>
      <w:r w:rsidRPr="009D0667">
        <w:rPr>
          <w:bCs/>
        </w:rPr>
        <w:t xml:space="preserve">. Предполагалось, что на определенном этапе ИКТ станет основой нового образования, </w:t>
      </w:r>
      <w:r w:rsidR="00712FA0" w:rsidRPr="009D0667">
        <w:rPr>
          <w:bCs/>
        </w:rPr>
        <w:t>базирующегося</w:t>
      </w:r>
      <w:r w:rsidRPr="009D0667">
        <w:rPr>
          <w:bCs/>
        </w:rPr>
        <w:t xml:space="preserve"> на равенстве возможностей обучающихся и его доступности вне зависимости от места проживания </w:t>
      </w:r>
      <w:r w:rsidR="00C26173" w:rsidRPr="009D0667">
        <w:rPr>
          <w:bCs/>
        </w:rPr>
        <w:t xml:space="preserve">и нахождения </w:t>
      </w:r>
      <w:r w:rsidRPr="009D0667">
        <w:rPr>
          <w:bCs/>
        </w:rPr>
        <w:t>учащегося.</w:t>
      </w:r>
      <w:r w:rsidR="003461E1" w:rsidRPr="009D0667">
        <w:rPr>
          <w:bCs/>
        </w:rPr>
        <w:t xml:space="preserve"> Цифровая компетенция рассматривается как основа модернизации современного общества [</w:t>
      </w:r>
      <w:r w:rsidR="007152B5" w:rsidRPr="009D0667">
        <w:rPr>
          <w:bCs/>
        </w:rPr>
        <w:t>26</w:t>
      </w:r>
      <w:r w:rsidR="003461E1" w:rsidRPr="009D0667">
        <w:rPr>
          <w:bCs/>
        </w:rPr>
        <w:t>]</w:t>
      </w:r>
      <w:r w:rsidR="00A13BA3" w:rsidRPr="00E35168">
        <w:rPr>
          <w:bCs/>
        </w:rPr>
        <w:t>.</w:t>
      </w:r>
    </w:p>
    <w:p w:rsidR="0011317A" w:rsidRPr="009D0667" w:rsidRDefault="00232396" w:rsidP="00A13BA3">
      <w:pPr>
        <w:ind w:firstLine="567"/>
        <w:jc w:val="both"/>
        <w:rPr>
          <w:bCs/>
        </w:rPr>
      </w:pPr>
      <w:r w:rsidRPr="009D0667">
        <w:rPr>
          <w:bCs/>
        </w:rPr>
        <w:t xml:space="preserve">Пандемия </w:t>
      </w:r>
      <w:r w:rsidR="00216556" w:rsidRPr="009D0667">
        <w:rPr>
          <w:bCs/>
        </w:rPr>
        <w:t>2019–2021 годов</w:t>
      </w:r>
      <w:r w:rsidRPr="009D0667">
        <w:rPr>
          <w:bCs/>
        </w:rPr>
        <w:t xml:space="preserve"> изменила предполагаемые этапы и ориентиры </w:t>
      </w:r>
      <w:r w:rsidR="008A692B" w:rsidRPr="009D0667">
        <w:rPr>
          <w:bCs/>
        </w:rPr>
        <w:t>цифровой трансформации образования (ЦТО)</w:t>
      </w:r>
      <w:r w:rsidRPr="009D0667">
        <w:rPr>
          <w:bCs/>
        </w:rPr>
        <w:t>, значительно ускорил</w:t>
      </w:r>
      <w:r w:rsidR="00B27323" w:rsidRPr="009D0667">
        <w:rPr>
          <w:bCs/>
        </w:rPr>
        <w:t>а</w:t>
      </w:r>
      <w:r w:rsidRPr="009D0667">
        <w:rPr>
          <w:bCs/>
        </w:rPr>
        <w:t xml:space="preserve"> ее и показала независимость результатов трансформации только от самой системы образования. </w:t>
      </w:r>
      <w:r w:rsidR="00F45C69" w:rsidRPr="009D0667">
        <w:rPr>
          <w:bCs/>
        </w:rPr>
        <w:t xml:space="preserve">Фактически в этот период на дистанционное обучение было переведено более </w:t>
      </w:r>
      <w:r w:rsidR="002D32C9" w:rsidRPr="009D0667">
        <w:rPr>
          <w:bCs/>
        </w:rPr>
        <w:t>5</w:t>
      </w:r>
      <w:r w:rsidR="00F45C69" w:rsidRPr="009D0667">
        <w:rPr>
          <w:bCs/>
        </w:rPr>
        <w:t>0% всех учащихся в мире</w:t>
      </w:r>
      <w:r w:rsidR="00FC5684" w:rsidRPr="009D0667">
        <w:rPr>
          <w:bCs/>
        </w:rPr>
        <w:t>. При этом</w:t>
      </w:r>
      <w:r w:rsidR="00F45C69" w:rsidRPr="009D0667">
        <w:rPr>
          <w:bCs/>
        </w:rPr>
        <w:t xml:space="preserve"> </w:t>
      </w:r>
      <w:r w:rsidR="00FC5684" w:rsidRPr="009D0667">
        <w:rPr>
          <w:bCs/>
        </w:rPr>
        <w:t>каждая третья страна не принимает меры по оказанию помощи учащимся в преодолении отставаний в обучении после закрытий школ в связи с пандемией COVID-19</w:t>
      </w:r>
      <w:r w:rsidR="00C26173" w:rsidRPr="009D0667">
        <w:rPr>
          <w:bCs/>
        </w:rPr>
        <w:t xml:space="preserve"> </w:t>
      </w:r>
      <w:r w:rsidR="00F45C69" w:rsidRPr="009D0667">
        <w:rPr>
          <w:bCs/>
        </w:rPr>
        <w:t>[</w:t>
      </w:r>
      <w:r w:rsidR="007152B5" w:rsidRPr="009D0667">
        <w:rPr>
          <w:bCs/>
        </w:rPr>
        <w:t>10</w:t>
      </w:r>
      <w:r w:rsidR="00F45C69" w:rsidRPr="009D0667">
        <w:rPr>
          <w:bCs/>
        </w:rPr>
        <w:t xml:space="preserve">]. </w:t>
      </w:r>
      <w:r w:rsidRPr="009D0667">
        <w:rPr>
          <w:bCs/>
        </w:rPr>
        <w:t xml:space="preserve">Наиболее яркой причиной неудачи трансформации на данном этапе можно считать манифестировавшее </w:t>
      </w:r>
      <w:r w:rsidR="001C1C75" w:rsidRPr="009D0667">
        <w:rPr>
          <w:bCs/>
        </w:rPr>
        <w:t xml:space="preserve">в ходе массового дистанционного обучения (ДО) </w:t>
      </w:r>
      <w:r w:rsidRPr="009D0667">
        <w:rPr>
          <w:bCs/>
        </w:rPr>
        <w:t>неравенство объектов и субъектов образования в доступе к ИКТ</w:t>
      </w:r>
      <w:r w:rsidR="005A5543" w:rsidRPr="009D0667">
        <w:rPr>
          <w:bCs/>
        </w:rPr>
        <w:t xml:space="preserve"> [</w:t>
      </w:r>
      <w:r w:rsidR="007152B5" w:rsidRPr="009D0667">
        <w:rPr>
          <w:bCs/>
        </w:rPr>
        <w:t>12</w:t>
      </w:r>
      <w:r w:rsidR="005A5543" w:rsidRPr="009D0667">
        <w:rPr>
          <w:bCs/>
        </w:rPr>
        <w:t xml:space="preserve">] и </w:t>
      </w:r>
      <w:r w:rsidRPr="009D0667">
        <w:rPr>
          <w:bCs/>
        </w:rPr>
        <w:t>их использовани</w:t>
      </w:r>
      <w:r w:rsidR="005A5543" w:rsidRPr="009D0667">
        <w:rPr>
          <w:bCs/>
        </w:rPr>
        <w:t>я</w:t>
      </w:r>
      <w:r w:rsidR="007907AD" w:rsidRPr="009D0667">
        <w:rPr>
          <w:bCs/>
        </w:rPr>
        <w:t xml:space="preserve"> – цифровое неравенство</w:t>
      </w:r>
      <w:r w:rsidR="00C854E6" w:rsidRPr="009D0667">
        <w:rPr>
          <w:bCs/>
        </w:rPr>
        <w:t xml:space="preserve"> (ЦН)</w:t>
      </w:r>
      <w:r w:rsidR="007907AD" w:rsidRPr="009D0667">
        <w:rPr>
          <w:bCs/>
        </w:rPr>
        <w:t xml:space="preserve"> [</w:t>
      </w:r>
      <w:r w:rsidR="007152B5" w:rsidRPr="009D0667">
        <w:rPr>
          <w:bCs/>
          <w:kern w:val="36"/>
        </w:rPr>
        <w:t>8</w:t>
      </w:r>
      <w:r w:rsidR="007907AD" w:rsidRPr="009D0667">
        <w:rPr>
          <w:bCs/>
        </w:rPr>
        <w:t>]</w:t>
      </w:r>
      <w:r w:rsidR="008E213B" w:rsidRPr="009D0667">
        <w:rPr>
          <w:bCs/>
        </w:rPr>
        <w:t xml:space="preserve">, </w:t>
      </w:r>
      <w:r w:rsidR="00893139" w:rsidRPr="009D0667">
        <w:rPr>
          <w:bCs/>
        </w:rPr>
        <w:t xml:space="preserve">вызывающее </w:t>
      </w:r>
      <w:r w:rsidR="008E213B" w:rsidRPr="009D0667">
        <w:rPr>
          <w:bCs/>
        </w:rPr>
        <w:t>значимое негативное влияние на социальную жизнь современного общества [</w:t>
      </w:r>
      <w:r w:rsidR="007152B5" w:rsidRPr="009D0667">
        <w:rPr>
          <w:bCs/>
        </w:rPr>
        <w:t>24</w:t>
      </w:r>
      <w:r w:rsidR="008E213B" w:rsidRPr="009D0667">
        <w:rPr>
          <w:bCs/>
        </w:rPr>
        <w:t>].</w:t>
      </w:r>
    </w:p>
    <w:p w:rsidR="00216556" w:rsidRPr="009D0667" w:rsidRDefault="00216556" w:rsidP="00A13BA3">
      <w:pPr>
        <w:ind w:firstLine="567"/>
        <w:jc w:val="both"/>
        <w:rPr>
          <w:bCs/>
        </w:rPr>
      </w:pPr>
      <w:r w:rsidRPr="009D0667">
        <w:rPr>
          <w:bCs/>
        </w:rPr>
        <w:t xml:space="preserve">В основе нашего исследования анализ литературы по </w:t>
      </w:r>
      <w:r w:rsidR="0011739E" w:rsidRPr="009D0667">
        <w:rPr>
          <w:bCs/>
        </w:rPr>
        <w:t xml:space="preserve">рассматриваемой </w:t>
      </w:r>
      <w:r w:rsidRPr="009D0667">
        <w:rPr>
          <w:bCs/>
        </w:rPr>
        <w:t xml:space="preserve">проблематике </w:t>
      </w:r>
      <w:r w:rsidR="0011739E" w:rsidRPr="009D0667">
        <w:rPr>
          <w:bCs/>
        </w:rPr>
        <w:t xml:space="preserve">и </w:t>
      </w:r>
      <w:r w:rsidRPr="009D0667">
        <w:rPr>
          <w:bCs/>
        </w:rPr>
        <w:t>результат</w:t>
      </w:r>
      <w:r w:rsidR="0011739E" w:rsidRPr="009D0667">
        <w:rPr>
          <w:bCs/>
        </w:rPr>
        <w:t>ы</w:t>
      </w:r>
      <w:r w:rsidRPr="009D0667">
        <w:rPr>
          <w:bCs/>
        </w:rPr>
        <w:t xml:space="preserve"> </w:t>
      </w:r>
      <w:r w:rsidR="00FC2769" w:rsidRPr="009D0667">
        <w:rPr>
          <w:bCs/>
        </w:rPr>
        <w:t xml:space="preserve">научных и государственных исследований периода пандемии </w:t>
      </w:r>
      <w:r w:rsidR="00FC2769" w:rsidRPr="009D0667">
        <w:rPr>
          <w:bCs/>
          <w:lang w:val="en-US"/>
        </w:rPr>
        <w:t>COVID</w:t>
      </w:r>
      <w:r w:rsidR="00FC2769" w:rsidRPr="009D0667">
        <w:rPr>
          <w:bCs/>
        </w:rPr>
        <w:t>-19.</w:t>
      </w:r>
    </w:p>
    <w:p w:rsidR="008570C2" w:rsidRPr="009D0667" w:rsidRDefault="008570C2" w:rsidP="00A13BA3">
      <w:pPr>
        <w:ind w:firstLine="567"/>
        <w:jc w:val="both"/>
        <w:rPr>
          <w:bCs/>
        </w:rPr>
      </w:pPr>
      <w:r w:rsidRPr="009D0667">
        <w:rPr>
          <w:bCs/>
        </w:rPr>
        <w:t>Существование т. н. «цифрового разрыва» с трехуровневой системой (неравенство в доступе к технологиям</w:t>
      </w:r>
      <w:r w:rsidR="00893139" w:rsidRPr="009D0667">
        <w:rPr>
          <w:bCs/>
        </w:rPr>
        <w:t>, гендерное, социальное</w:t>
      </w:r>
      <w:r w:rsidRPr="009D0667">
        <w:rPr>
          <w:bCs/>
        </w:rPr>
        <w:t>)</w:t>
      </w:r>
      <w:r w:rsidR="00893139" w:rsidRPr="009D0667">
        <w:rPr>
          <w:bCs/>
        </w:rPr>
        <w:t xml:space="preserve"> може</w:t>
      </w:r>
      <w:r w:rsidRPr="009D0667">
        <w:rPr>
          <w:bCs/>
        </w:rPr>
        <w:t>т как</w:t>
      </w:r>
      <w:r w:rsidR="00893139" w:rsidRPr="009D0667">
        <w:rPr>
          <w:bCs/>
        </w:rPr>
        <w:t xml:space="preserve"> иметь</w:t>
      </w:r>
      <w:r w:rsidRPr="009D0667">
        <w:rPr>
          <w:bCs/>
        </w:rPr>
        <w:t xml:space="preserve"> надгосударственный характер (развивающиеся и слаборазвитые страны), так и существовать в рамках одного государства с выраженным экономическим неравенством регионов и разных социальных групп населения [</w:t>
      </w:r>
      <w:r w:rsidR="007152B5" w:rsidRPr="009D0667">
        <w:rPr>
          <w:bCs/>
        </w:rPr>
        <w:t>7</w:t>
      </w:r>
      <w:r w:rsidRPr="009D0667">
        <w:rPr>
          <w:bCs/>
        </w:rPr>
        <w:t xml:space="preserve">].  Как показало исследование </w:t>
      </w:r>
      <w:r w:rsidR="007152B5" w:rsidRPr="009D0667">
        <w:rPr>
          <w:bCs/>
        </w:rPr>
        <w:t xml:space="preserve">[18] </w:t>
      </w:r>
      <w:r w:rsidRPr="009D0667">
        <w:rPr>
          <w:bCs/>
        </w:rPr>
        <w:t xml:space="preserve">существуют </w:t>
      </w:r>
      <w:r w:rsidR="0011739E" w:rsidRPr="009D0667">
        <w:rPr>
          <w:bCs/>
        </w:rPr>
        <w:t xml:space="preserve">значимые </w:t>
      </w:r>
      <w:r w:rsidRPr="009D0667">
        <w:rPr>
          <w:bCs/>
        </w:rPr>
        <w:t>различи</w:t>
      </w:r>
      <w:r w:rsidR="0011739E" w:rsidRPr="009D0667">
        <w:rPr>
          <w:bCs/>
        </w:rPr>
        <w:t>я</w:t>
      </w:r>
      <w:r w:rsidRPr="009D0667">
        <w:rPr>
          <w:bCs/>
        </w:rPr>
        <w:t xml:space="preserve"> в уровне владения компьютерной и информационной грамотностью </w:t>
      </w:r>
      <w:r w:rsidR="00D62174" w:rsidRPr="009D0667">
        <w:rPr>
          <w:bCs/>
        </w:rPr>
        <w:t xml:space="preserve">у </w:t>
      </w:r>
      <w:r w:rsidRPr="009D0667">
        <w:rPr>
          <w:bCs/>
        </w:rPr>
        <w:t xml:space="preserve">учащихся </w:t>
      </w:r>
      <w:r w:rsidR="00D62174" w:rsidRPr="009D0667">
        <w:rPr>
          <w:bCs/>
        </w:rPr>
        <w:t xml:space="preserve">из </w:t>
      </w:r>
      <w:r w:rsidRPr="009D0667">
        <w:rPr>
          <w:bCs/>
        </w:rPr>
        <w:t xml:space="preserve">разных стран </w:t>
      </w:r>
      <w:r w:rsidR="007152B5" w:rsidRPr="009D0667">
        <w:rPr>
          <w:bCs/>
        </w:rPr>
        <w:t>[9]</w:t>
      </w:r>
      <w:r w:rsidR="00D62174" w:rsidRPr="009D0667">
        <w:rPr>
          <w:bCs/>
        </w:rPr>
        <w:t xml:space="preserve">, </w:t>
      </w:r>
      <w:r w:rsidRPr="009D0667">
        <w:rPr>
          <w:bCs/>
        </w:rPr>
        <w:t>он</w:t>
      </w:r>
      <w:r w:rsidR="0011739E" w:rsidRPr="009D0667">
        <w:rPr>
          <w:bCs/>
        </w:rPr>
        <w:t>и</w:t>
      </w:r>
      <w:r w:rsidRPr="009D0667">
        <w:rPr>
          <w:bCs/>
        </w:rPr>
        <w:t xml:space="preserve"> обусловлен</w:t>
      </w:r>
      <w:r w:rsidR="0011739E" w:rsidRPr="009D0667">
        <w:rPr>
          <w:bCs/>
        </w:rPr>
        <w:t>ы</w:t>
      </w:r>
      <w:r w:rsidRPr="009D0667">
        <w:rPr>
          <w:bCs/>
        </w:rPr>
        <w:t xml:space="preserve"> представленными выше тремя уровнями</w:t>
      </w:r>
      <w:r w:rsidR="00D62174" w:rsidRPr="009D0667">
        <w:rPr>
          <w:bCs/>
        </w:rPr>
        <w:t xml:space="preserve"> и </w:t>
      </w:r>
      <w:r w:rsidRPr="009D0667">
        <w:rPr>
          <w:bCs/>
        </w:rPr>
        <w:t xml:space="preserve">встречаются во всех станах мира вне зависимости от уровня их экономического благополучия. Соответственно, если изначально </w:t>
      </w:r>
      <w:r w:rsidRPr="009D0667">
        <w:rPr>
          <w:bCs/>
        </w:rPr>
        <w:lastRenderedPageBreak/>
        <w:t>ЦТО предполагалась в рамках традиционных форм обучения в ОО, с равенством доступности ИКТ для всех, то в случае последней пандемии и реализаци</w:t>
      </w:r>
      <w:r w:rsidR="00D62174" w:rsidRPr="009D0667">
        <w:rPr>
          <w:bCs/>
        </w:rPr>
        <w:t>и</w:t>
      </w:r>
      <w:r w:rsidRPr="009D0667">
        <w:rPr>
          <w:bCs/>
        </w:rPr>
        <w:t xml:space="preserve"> обучения вне ОО на первый план выступили проблемы социального неравенства учителей и учащихся в условиях современного общества. И это неравенство не столько в доступе к ИКТ по месту жительства, сколько в возможностях их применения, результат</w:t>
      </w:r>
      <w:r w:rsidR="00D62174" w:rsidRPr="009D0667">
        <w:rPr>
          <w:bCs/>
        </w:rPr>
        <w:t>а</w:t>
      </w:r>
      <w:r w:rsidR="0017796F" w:rsidRPr="009D0667">
        <w:rPr>
          <w:bCs/>
        </w:rPr>
        <w:t>х</w:t>
      </w:r>
      <w:r w:rsidRPr="009D0667">
        <w:rPr>
          <w:bCs/>
        </w:rPr>
        <w:t xml:space="preserve"> применения и их </w:t>
      </w:r>
      <w:r w:rsidR="00893139" w:rsidRPr="009D0667">
        <w:rPr>
          <w:bCs/>
        </w:rPr>
        <w:t>влиянии</w:t>
      </w:r>
      <w:r w:rsidRPr="009D0667">
        <w:rPr>
          <w:bCs/>
        </w:rPr>
        <w:t xml:space="preserve"> на участников учебной деятельности</w:t>
      </w:r>
      <w:r w:rsidR="0017525A" w:rsidRPr="009D0667">
        <w:rPr>
          <w:bCs/>
        </w:rPr>
        <w:t xml:space="preserve"> [</w:t>
      </w:r>
      <w:r w:rsidR="007152B5" w:rsidRPr="009D0667">
        <w:rPr>
          <w:bCs/>
        </w:rPr>
        <w:t>24</w:t>
      </w:r>
      <w:r w:rsidR="0017525A" w:rsidRPr="009D0667">
        <w:rPr>
          <w:bCs/>
        </w:rPr>
        <w:t>]</w:t>
      </w:r>
      <w:r w:rsidRPr="009D0667">
        <w:rPr>
          <w:bCs/>
        </w:rPr>
        <w:t>. И именно в рамках ЦТО стала возможна «первая волна» преодоления ЦН за счет трансформации, в первую очередь, самих ОО и повышения уровня компьютерной и информационной грамотности учителей и учащихся. ЦТО реализуется в ОО на основе</w:t>
      </w:r>
      <w:r w:rsidR="0017796F" w:rsidRPr="009D0667">
        <w:rPr>
          <w:bCs/>
        </w:rPr>
        <w:t>:</w:t>
      </w:r>
      <w:r w:rsidRPr="009D0667">
        <w:rPr>
          <w:bCs/>
        </w:rPr>
        <w:t xml:space="preserve"> четкого понимания и использования эффективного планирования</w:t>
      </w:r>
      <w:r w:rsidR="0017796F" w:rsidRPr="009D0667">
        <w:rPr>
          <w:bCs/>
        </w:rPr>
        <w:t>;</w:t>
      </w:r>
      <w:r w:rsidRPr="009D0667">
        <w:rPr>
          <w:bCs/>
        </w:rPr>
        <w:t xml:space="preserve"> создания</w:t>
      </w:r>
      <w:r w:rsidR="0017796F" w:rsidRPr="009D0667">
        <w:rPr>
          <w:bCs/>
        </w:rPr>
        <w:t>,</w:t>
      </w:r>
      <w:r w:rsidRPr="009D0667">
        <w:rPr>
          <w:bCs/>
        </w:rPr>
        <w:t xml:space="preserve"> реализации новой цифровой инфраструктуры обучения</w:t>
      </w:r>
      <w:r w:rsidR="0017796F" w:rsidRPr="009D0667">
        <w:rPr>
          <w:bCs/>
        </w:rPr>
        <w:t>;</w:t>
      </w:r>
      <w:r w:rsidRPr="009D0667">
        <w:rPr>
          <w:bCs/>
        </w:rPr>
        <w:t xml:space="preserve"> </w:t>
      </w:r>
      <w:r w:rsidR="0017796F" w:rsidRPr="009D0667">
        <w:rPr>
          <w:bCs/>
        </w:rPr>
        <w:t>цифрового</w:t>
      </w:r>
      <w:r w:rsidRPr="009D0667">
        <w:rPr>
          <w:bCs/>
        </w:rPr>
        <w:t xml:space="preserve"> содержании</w:t>
      </w:r>
      <w:r w:rsidR="0017796F" w:rsidRPr="009D0667">
        <w:rPr>
          <w:bCs/>
        </w:rPr>
        <w:t xml:space="preserve"> обучения;</w:t>
      </w:r>
      <w:r w:rsidRPr="009D0667">
        <w:rPr>
          <w:bCs/>
        </w:rPr>
        <w:t xml:space="preserve"> активного использования цифровых технологий обучени</w:t>
      </w:r>
      <w:r w:rsidR="0017796F" w:rsidRPr="009D0667">
        <w:rPr>
          <w:bCs/>
        </w:rPr>
        <w:t>я</w:t>
      </w:r>
      <w:r w:rsidRPr="009D0667">
        <w:rPr>
          <w:bCs/>
        </w:rPr>
        <w:t xml:space="preserve"> [</w:t>
      </w:r>
      <w:r w:rsidR="007152B5" w:rsidRPr="009D0667">
        <w:rPr>
          <w:bCs/>
        </w:rPr>
        <w:t>16].</w:t>
      </w:r>
    </w:p>
    <w:p w:rsidR="008570C2" w:rsidRPr="009D0667" w:rsidRDefault="008570C2" w:rsidP="00A13BA3">
      <w:pPr>
        <w:ind w:firstLine="567"/>
        <w:jc w:val="both"/>
        <w:rPr>
          <w:bCs/>
        </w:rPr>
      </w:pPr>
      <w:r w:rsidRPr="009D0667">
        <w:rPr>
          <w:bCs/>
        </w:rPr>
        <w:t>Неравенство в доступе к технологиям наиболее простое и решается экономическими методами, но полностью разрешимо только усилиями всего общества, а не самой системы образования [</w:t>
      </w:r>
      <w:r w:rsidR="007152B5" w:rsidRPr="009D0667">
        <w:rPr>
          <w:bCs/>
        </w:rPr>
        <w:t>17</w:t>
      </w:r>
      <w:r w:rsidRPr="009D0667">
        <w:rPr>
          <w:bCs/>
        </w:rPr>
        <w:t>] и, зачастую, даже не зависит от усилий государства в этой части [</w:t>
      </w:r>
      <w:r w:rsidR="007152B5" w:rsidRPr="009D0667">
        <w:rPr>
          <w:bCs/>
        </w:rPr>
        <w:t>4</w:t>
      </w:r>
      <w:r w:rsidRPr="009D0667">
        <w:rPr>
          <w:bCs/>
        </w:rPr>
        <w:t>] Доступность устройств доступа к интернету и сам такой доступ разрешим</w:t>
      </w:r>
      <w:r w:rsidR="00622D6C" w:rsidRPr="009D0667">
        <w:rPr>
          <w:bCs/>
        </w:rPr>
        <w:t>ы</w:t>
      </w:r>
      <w:r w:rsidRPr="009D0667">
        <w:rPr>
          <w:bCs/>
        </w:rPr>
        <w:t xml:space="preserve"> традиционными путями организации рабочего места учащегося, но уже не в рамках ОО, а по месту его проживания. </w:t>
      </w:r>
    </w:p>
    <w:p w:rsidR="001C1C75" w:rsidRPr="009D0667" w:rsidRDefault="0011317A" w:rsidP="00A13BA3">
      <w:pPr>
        <w:ind w:firstLine="567"/>
        <w:jc w:val="both"/>
        <w:rPr>
          <w:bCs/>
        </w:rPr>
      </w:pPr>
      <w:r w:rsidRPr="009D0667">
        <w:rPr>
          <w:bCs/>
        </w:rPr>
        <w:t xml:space="preserve">Более наглядно ЦН </w:t>
      </w:r>
      <w:r w:rsidR="008570C2" w:rsidRPr="009D0667">
        <w:rPr>
          <w:bCs/>
        </w:rPr>
        <w:t>можно представить,</w:t>
      </w:r>
      <w:r w:rsidRPr="009D0667">
        <w:rPr>
          <w:bCs/>
        </w:rPr>
        <w:t xml:space="preserve"> </w:t>
      </w:r>
      <w:r w:rsidR="001C1C75" w:rsidRPr="009D0667">
        <w:rPr>
          <w:bCs/>
        </w:rPr>
        <w:t>рассматривая ее составляющие на следующих</w:t>
      </w:r>
      <w:r w:rsidRPr="009D0667">
        <w:rPr>
          <w:bCs/>
        </w:rPr>
        <w:t xml:space="preserve"> уровня</w:t>
      </w:r>
      <w:r w:rsidR="001C1C75" w:rsidRPr="009D0667">
        <w:rPr>
          <w:bCs/>
        </w:rPr>
        <w:t>х</w:t>
      </w:r>
      <w:r w:rsidR="004172B5" w:rsidRPr="009D0667">
        <w:rPr>
          <w:bCs/>
        </w:rPr>
        <w:t xml:space="preserve"> </w:t>
      </w:r>
      <w:r w:rsidR="00622D6C" w:rsidRPr="009D0667">
        <w:rPr>
          <w:bCs/>
        </w:rPr>
        <w:t>–</w:t>
      </w:r>
      <w:r w:rsidRPr="009D0667">
        <w:rPr>
          <w:bCs/>
        </w:rPr>
        <w:t xml:space="preserve"> </w:t>
      </w:r>
      <w:r w:rsidR="004172B5" w:rsidRPr="009D0667">
        <w:rPr>
          <w:bCs/>
        </w:rPr>
        <w:t>н</w:t>
      </w:r>
      <w:r w:rsidRPr="009D0667">
        <w:rPr>
          <w:bCs/>
        </w:rPr>
        <w:t>еравенство самих ОО, учителей, учащихся, родителей учащихся.</w:t>
      </w:r>
    </w:p>
    <w:p w:rsidR="0011317A" w:rsidRPr="009D0667" w:rsidRDefault="0011317A" w:rsidP="00A13BA3">
      <w:pPr>
        <w:ind w:firstLine="567"/>
        <w:jc w:val="both"/>
        <w:rPr>
          <w:bCs/>
        </w:rPr>
      </w:pPr>
      <w:r w:rsidRPr="009D0667">
        <w:rPr>
          <w:bCs/>
        </w:rPr>
        <w:t xml:space="preserve">Рассмотрим неравенство ОО в части инфраструктуры </w:t>
      </w:r>
      <w:r w:rsidR="001C1C75" w:rsidRPr="009D0667">
        <w:rPr>
          <w:bCs/>
        </w:rPr>
        <w:t>ИКТ</w:t>
      </w:r>
      <w:r w:rsidRPr="009D0667">
        <w:rPr>
          <w:bCs/>
        </w:rPr>
        <w:t xml:space="preserve">. Современная ОО имеет ИКТ инфраструктуру, ориентированную на реализацию обучения в рамках самой ОО. Соответственно, согласно существующим нормативам, доступ к интернету реализован в компьютерных классах и на рабочих местах учителей. Не все ОО имеют школьные </w:t>
      </w:r>
      <w:r w:rsidRPr="009D0667">
        <w:rPr>
          <w:bCs/>
          <w:lang w:val="en-US"/>
        </w:rPr>
        <w:t>wifi</w:t>
      </w:r>
      <w:r w:rsidRPr="009D0667">
        <w:rPr>
          <w:bCs/>
        </w:rPr>
        <w:t xml:space="preserve"> сети. Согласно стандарту «Цифровая школа», предполагается до 2024 года обеспечить значительное ускорение развития инфраструктуры ЦТ в школе. Предполается и широкое использование беспроводных сетей. С обеспечением не менее 60% учителей, осуществляющих образовательную деятельность по основным образовательным программам, персональным устройством доступа в интернет. Вместе с тем гигиеническое нормирование в части использования сетей в ОО </w:t>
      </w:r>
      <w:r w:rsidR="001C1C75" w:rsidRPr="009D0667">
        <w:rPr>
          <w:bCs/>
        </w:rPr>
        <w:t xml:space="preserve">хотя и </w:t>
      </w:r>
      <w:r w:rsidRPr="009D0667">
        <w:rPr>
          <w:bCs/>
        </w:rPr>
        <w:t xml:space="preserve">разрешает их применение (СП 2.4.3648–20 Санитарно-эпидемиологические требования к организациям воспитания и обучения, отдыха и оздоровления детей и молодежи - начали действовать с января 2021 года), но время </w:t>
      </w:r>
      <w:r w:rsidR="001C1C75" w:rsidRPr="009D0667">
        <w:rPr>
          <w:bCs/>
        </w:rPr>
        <w:t xml:space="preserve">учебной </w:t>
      </w:r>
      <w:r w:rsidRPr="009D0667">
        <w:rPr>
          <w:bCs/>
        </w:rPr>
        <w:t>деятельности учащихся с применением средств ИКТ ограничен</w:t>
      </w:r>
      <w:r w:rsidR="001C1C75" w:rsidRPr="009D0667">
        <w:rPr>
          <w:bCs/>
        </w:rPr>
        <w:t>о</w:t>
      </w:r>
      <w:r w:rsidRPr="009D0667">
        <w:rPr>
          <w:bCs/>
        </w:rPr>
        <w:t xml:space="preserve">. Для 1-2 классов </w:t>
      </w:r>
      <w:r w:rsidR="001C1C75" w:rsidRPr="009D0667">
        <w:rPr>
          <w:bCs/>
        </w:rPr>
        <w:t>это</w:t>
      </w:r>
      <w:r w:rsidRPr="009D0667">
        <w:rPr>
          <w:bCs/>
        </w:rPr>
        <w:t xml:space="preserve"> 20 минут, в 2-4-х классах – 25 минут, в 5-9-х классах – 30 минут, в 10-11-х классах – 35 минут. </w:t>
      </w:r>
      <w:r w:rsidRPr="009D0667">
        <w:rPr>
          <w:bCs/>
        </w:rPr>
        <w:lastRenderedPageBreak/>
        <w:t xml:space="preserve">Соответственно, представить реализацию полного урока в режиме дистанционного обучения </w:t>
      </w:r>
      <w:r w:rsidR="00122939" w:rsidRPr="009D0667">
        <w:rPr>
          <w:bCs/>
        </w:rPr>
        <w:t>весьма затруднительно</w:t>
      </w:r>
      <w:r w:rsidRPr="009D0667">
        <w:rPr>
          <w:bCs/>
        </w:rPr>
        <w:t>.</w:t>
      </w:r>
    </w:p>
    <w:p w:rsidR="004172B5" w:rsidRPr="009D0667" w:rsidRDefault="0011317A" w:rsidP="00C21CF8">
      <w:pPr>
        <w:pStyle w:val="aa"/>
        <w:ind w:firstLine="567"/>
        <w:jc w:val="both"/>
      </w:pPr>
      <w:r w:rsidRPr="009D0667">
        <w:t xml:space="preserve">Говоря о ЦН среди учителей </w:t>
      </w:r>
      <w:r w:rsidR="004172B5" w:rsidRPr="009D0667">
        <w:t>необходимо</w:t>
      </w:r>
      <w:r w:rsidRPr="009D0667">
        <w:t xml:space="preserve"> говорить не только о разном уровне цифровых компетенций</w:t>
      </w:r>
      <w:r w:rsidR="00122939" w:rsidRPr="009D0667">
        <w:t xml:space="preserve"> (ЦК)</w:t>
      </w:r>
      <w:r w:rsidRPr="009D0667">
        <w:t xml:space="preserve">, но и </w:t>
      </w:r>
      <w:r w:rsidR="00622D6C" w:rsidRPr="009D0667">
        <w:t>о</w:t>
      </w:r>
      <w:r w:rsidRPr="009D0667">
        <w:t xml:space="preserve"> разном уровне жизни учителей и, соответственно, </w:t>
      </w:r>
      <w:r w:rsidR="00122939" w:rsidRPr="009D0667">
        <w:t>разной инфраструктуре</w:t>
      </w:r>
      <w:r w:rsidRPr="009D0667">
        <w:t xml:space="preserve"> по месту </w:t>
      </w:r>
      <w:r w:rsidR="00122939" w:rsidRPr="009D0667">
        <w:t xml:space="preserve">их </w:t>
      </w:r>
      <w:r w:rsidRPr="009D0667">
        <w:t xml:space="preserve">проживания. Даже при наличии средств доступа в интернет не все учителя имеют по месту проживания оплаченный </w:t>
      </w:r>
      <w:r w:rsidR="00122939" w:rsidRPr="009D0667">
        <w:t>ими или ОО</w:t>
      </w:r>
      <w:r w:rsidRPr="009D0667">
        <w:t xml:space="preserve"> широкополосный доступ в интернет.</w:t>
      </w:r>
      <w:r w:rsidR="004172B5" w:rsidRPr="009D0667">
        <w:t xml:space="preserve"> Говоря о </w:t>
      </w:r>
      <w:r w:rsidR="00122939" w:rsidRPr="009D0667">
        <w:t>ЦК</w:t>
      </w:r>
      <w:r w:rsidR="004172B5" w:rsidRPr="009D0667">
        <w:t xml:space="preserve"> учителей, считаем необходимым принять во внимание исследование компании Яндекс – ЯУчитель</w:t>
      </w:r>
      <w:r w:rsidR="00D859B5" w:rsidRPr="009D0667">
        <w:t xml:space="preserve"> [</w:t>
      </w:r>
      <w:r w:rsidR="007152B5" w:rsidRPr="009D0667">
        <w:t>2</w:t>
      </w:r>
      <w:r w:rsidR="00D859B5" w:rsidRPr="009D0667">
        <w:t>].</w:t>
      </w:r>
      <w:r w:rsidR="004172B5" w:rsidRPr="009D0667">
        <w:t xml:space="preserve"> </w:t>
      </w:r>
      <w:r w:rsidR="004172B5" w:rsidRPr="009D0667">
        <w:rPr>
          <w:rStyle w:val="20"/>
          <w:rFonts w:eastAsia="Calibri"/>
          <w:b w:val="0"/>
          <w:sz w:val="24"/>
          <w:szCs w:val="24"/>
        </w:rPr>
        <w:t>Согласно результатам исследования</w:t>
      </w:r>
      <w:r w:rsidR="004172B5" w:rsidRPr="009D0667">
        <w:t xml:space="preserve"> 87% учителей показали цифровую грамотность в объеме более 50% </w:t>
      </w:r>
      <w:r w:rsidR="00122939" w:rsidRPr="009D0667">
        <w:t>от желаем</w:t>
      </w:r>
      <w:r w:rsidR="0017796F" w:rsidRPr="009D0667">
        <w:t>ого уровня</w:t>
      </w:r>
      <w:r w:rsidR="00122939" w:rsidRPr="009D0667">
        <w:t>. Вместе с тем,</w:t>
      </w:r>
      <w:r w:rsidR="004172B5" w:rsidRPr="009D0667">
        <w:t xml:space="preserve"> чем больше возраст учителя, тем тяжелее ему даются задания, проверяющие цифровую грамотность. </w:t>
      </w:r>
      <w:r w:rsidR="00333F62" w:rsidRPr="009D0667">
        <w:t xml:space="preserve">При анализе успешности системы образования США в период пандемии в рамках национального исследования показано, что при оценке достижений в области науки, техники, инженерии и математики (STEM) менее опытные </w:t>
      </w:r>
      <w:r w:rsidR="00122939" w:rsidRPr="009D0667">
        <w:t>учителя</w:t>
      </w:r>
      <w:r w:rsidR="00333F62" w:rsidRPr="009D0667">
        <w:t xml:space="preserve"> STEM (измеряемые годами преподавания) более характерны для школ с высоким уровнем меньшинств или с высоким уровнем бедности</w:t>
      </w:r>
      <w:r w:rsidR="00122939" w:rsidRPr="009D0667">
        <w:t xml:space="preserve"> семей учащихся</w:t>
      </w:r>
      <w:r w:rsidR="00333F62" w:rsidRPr="009D0667">
        <w:t xml:space="preserve">. Кроме того, определены и значимые различия в доступе к технологиям в зависимости от дохода домохозяйств: 57% домохозяйств с доходом ниже 25000 долларов не имели компьютер, доступный для образовательных целей, в то время как 90% домохозяйств с доходом </w:t>
      </w:r>
      <w:r w:rsidR="00122939" w:rsidRPr="009D0667">
        <w:t xml:space="preserve">более </w:t>
      </w:r>
      <w:r w:rsidR="00333F62" w:rsidRPr="009D0667">
        <w:t>200 000 долларов имели</w:t>
      </w:r>
      <w:r w:rsidR="00893139" w:rsidRPr="009D0667">
        <w:t xml:space="preserve"> компьютер</w:t>
      </w:r>
      <w:r w:rsidR="00333F62" w:rsidRPr="009D0667">
        <w:t>.</w:t>
      </w:r>
      <w:r w:rsidR="004B4986" w:rsidRPr="009D0667">
        <w:t xml:space="preserve"> </w:t>
      </w:r>
      <w:r w:rsidR="00333F62" w:rsidRPr="009D0667">
        <w:t xml:space="preserve">Доступность </w:t>
      </w:r>
      <w:r w:rsidR="004B4986" w:rsidRPr="009D0667">
        <w:t>для учащихся</w:t>
      </w:r>
      <w:r w:rsidR="00333F62" w:rsidRPr="009D0667">
        <w:t xml:space="preserve"> контактов с высококвалифицированными преподавателям</w:t>
      </w:r>
      <w:r w:rsidR="0017796F" w:rsidRPr="009D0667">
        <w:t>и</w:t>
      </w:r>
      <w:r w:rsidR="00333F62" w:rsidRPr="009D0667">
        <w:t xml:space="preserve"> </w:t>
      </w:r>
      <w:r w:rsidR="00333F62" w:rsidRPr="009D0667">
        <w:rPr>
          <w:lang w:val="en-US"/>
        </w:rPr>
        <w:t>STEM</w:t>
      </w:r>
      <w:r w:rsidR="00122939" w:rsidRPr="009D0667">
        <w:t>, особенно в режиме ДО,</w:t>
      </w:r>
      <w:r w:rsidR="00333F62" w:rsidRPr="009D0667">
        <w:t xml:space="preserve"> неоднородн</w:t>
      </w:r>
      <w:r w:rsidR="0017796F" w:rsidRPr="009D0667">
        <w:t>а</w:t>
      </w:r>
      <w:r w:rsidR="00333F62" w:rsidRPr="009D0667">
        <w:t>. Чем ниже экономический уровень семей</w:t>
      </w:r>
      <w:r w:rsidR="00622D6C" w:rsidRPr="009D0667">
        <w:t>,</w:t>
      </w:r>
      <w:r w:rsidR="00333F62" w:rsidRPr="009D0667">
        <w:t xml:space="preserve"> учащихся</w:t>
      </w:r>
      <w:r w:rsidR="0017796F" w:rsidRPr="009D0667">
        <w:t xml:space="preserve"> в районе деятельности ОО,</w:t>
      </w:r>
      <w:r w:rsidR="00333F62" w:rsidRPr="009D0667">
        <w:t xml:space="preserve"> </w:t>
      </w:r>
      <w:r w:rsidR="0017796F" w:rsidRPr="009D0667">
        <w:t>тем</w:t>
      </w:r>
      <w:r w:rsidR="00333F62" w:rsidRPr="009D0667">
        <w:t xml:space="preserve"> ниже уровень самой ОО</w:t>
      </w:r>
      <w:r w:rsidR="0017796F" w:rsidRPr="009D0667">
        <w:t xml:space="preserve"> и</w:t>
      </w:r>
      <w:r w:rsidR="00333F62" w:rsidRPr="009D0667">
        <w:t xml:space="preserve"> тем меньше </w:t>
      </w:r>
      <w:r w:rsidR="0017796F" w:rsidRPr="009D0667">
        <w:t xml:space="preserve">в ней </w:t>
      </w:r>
      <w:r w:rsidR="00333F62" w:rsidRPr="009D0667">
        <w:t>высококвалифицированных учителей [</w:t>
      </w:r>
      <w:r w:rsidR="007152B5" w:rsidRPr="009D0667">
        <w:t>11</w:t>
      </w:r>
      <w:r w:rsidR="00333F62" w:rsidRPr="009D0667">
        <w:t xml:space="preserve">]. </w:t>
      </w:r>
      <w:r w:rsidR="004172B5" w:rsidRPr="009D0667">
        <w:t xml:space="preserve">Скорее всего более высокий уровень </w:t>
      </w:r>
      <w:r w:rsidR="00122939" w:rsidRPr="009D0667">
        <w:t>ЦК</w:t>
      </w:r>
      <w:r w:rsidR="009E6B5C" w:rsidRPr="009D0667">
        <w:t xml:space="preserve"> возможно ожидать только при естественной смене поколения самих учителей</w:t>
      </w:r>
      <w:r w:rsidR="003E5F4D" w:rsidRPr="009D0667">
        <w:t xml:space="preserve"> [</w:t>
      </w:r>
      <w:r w:rsidR="007152B5" w:rsidRPr="009D0667">
        <w:t>13</w:t>
      </w:r>
      <w:r w:rsidR="003E5F4D" w:rsidRPr="009D0667">
        <w:t>]</w:t>
      </w:r>
      <w:r w:rsidR="009E6B5C" w:rsidRPr="009D0667">
        <w:t>.</w:t>
      </w:r>
      <w:r w:rsidR="00770CF3" w:rsidRPr="009D0667">
        <w:t xml:space="preserve"> В части подготовки и переподготовки учителей </w:t>
      </w:r>
      <w:r w:rsidR="00397218" w:rsidRPr="009D0667">
        <w:t>по</w:t>
      </w:r>
      <w:r w:rsidR="00770CF3" w:rsidRPr="009D0667">
        <w:t xml:space="preserve"> формировани</w:t>
      </w:r>
      <w:r w:rsidR="00397218" w:rsidRPr="009D0667">
        <w:t>ю и развитию</w:t>
      </w:r>
      <w:r w:rsidR="00770CF3" w:rsidRPr="009D0667">
        <w:t xml:space="preserve"> у них </w:t>
      </w:r>
      <w:r w:rsidR="00122939" w:rsidRPr="009D0667">
        <w:t>ЦК</w:t>
      </w:r>
      <w:r w:rsidR="00770CF3" w:rsidRPr="009D0667">
        <w:t xml:space="preserve"> и навыков их реализации интересен опыт европейской системы </w:t>
      </w:r>
      <w:r w:rsidR="00397218" w:rsidRPr="009D0667">
        <w:t>ЦК</w:t>
      </w:r>
      <w:r w:rsidR="00770CF3" w:rsidRPr="009D0667">
        <w:t xml:space="preserve"> педагогов – «</w:t>
      </w:r>
      <w:proofErr w:type="spellStart"/>
      <w:r w:rsidR="00770CF3" w:rsidRPr="009D0667">
        <w:t>The</w:t>
      </w:r>
      <w:proofErr w:type="spellEnd"/>
      <w:r w:rsidR="00770CF3" w:rsidRPr="009D0667">
        <w:t xml:space="preserve"> </w:t>
      </w:r>
      <w:proofErr w:type="spellStart"/>
      <w:r w:rsidR="00770CF3" w:rsidRPr="009D0667">
        <w:t>European</w:t>
      </w:r>
      <w:proofErr w:type="spellEnd"/>
      <w:r w:rsidR="00770CF3" w:rsidRPr="009D0667">
        <w:t xml:space="preserve"> </w:t>
      </w:r>
      <w:proofErr w:type="spellStart"/>
      <w:r w:rsidR="00770CF3" w:rsidRPr="009D0667">
        <w:t>Framework</w:t>
      </w:r>
      <w:proofErr w:type="spellEnd"/>
      <w:r w:rsidR="00770CF3" w:rsidRPr="009D0667">
        <w:t xml:space="preserve"> </w:t>
      </w:r>
      <w:proofErr w:type="spellStart"/>
      <w:r w:rsidR="00770CF3" w:rsidRPr="009D0667">
        <w:t>for</w:t>
      </w:r>
      <w:proofErr w:type="spellEnd"/>
      <w:r w:rsidR="00770CF3" w:rsidRPr="009D0667">
        <w:t xml:space="preserve"> </w:t>
      </w:r>
      <w:proofErr w:type="spellStart"/>
      <w:r w:rsidR="00770CF3" w:rsidRPr="009D0667">
        <w:t>the</w:t>
      </w:r>
      <w:proofErr w:type="spellEnd"/>
      <w:r w:rsidR="00770CF3" w:rsidRPr="009D0667">
        <w:t xml:space="preserve"> </w:t>
      </w:r>
      <w:proofErr w:type="spellStart"/>
      <w:r w:rsidR="00770CF3" w:rsidRPr="009D0667">
        <w:t>Digital</w:t>
      </w:r>
      <w:proofErr w:type="spellEnd"/>
      <w:r w:rsidR="00770CF3" w:rsidRPr="009D0667">
        <w:t xml:space="preserve"> </w:t>
      </w:r>
      <w:proofErr w:type="spellStart"/>
      <w:r w:rsidR="00770CF3" w:rsidRPr="009D0667">
        <w:t>Competence</w:t>
      </w:r>
      <w:proofErr w:type="spellEnd"/>
      <w:r w:rsidR="00770CF3" w:rsidRPr="009D0667">
        <w:t xml:space="preserve"> of </w:t>
      </w:r>
      <w:proofErr w:type="spellStart"/>
      <w:r w:rsidR="00770CF3" w:rsidRPr="009D0667">
        <w:t>Educators</w:t>
      </w:r>
      <w:proofErr w:type="spellEnd"/>
      <w:r w:rsidR="00770CF3" w:rsidRPr="009D0667">
        <w:t xml:space="preserve"> (</w:t>
      </w:r>
      <w:proofErr w:type="spellStart"/>
      <w:r w:rsidR="00770CF3" w:rsidRPr="009D0667">
        <w:t>DigCompEdu</w:t>
      </w:r>
      <w:proofErr w:type="spellEnd"/>
      <w:r w:rsidR="00216556" w:rsidRPr="009D0667">
        <w:t>)»</w:t>
      </w:r>
      <w:r w:rsidR="007152B5" w:rsidRPr="009D0667">
        <w:t xml:space="preserve"> [27</w:t>
      </w:r>
      <w:r w:rsidR="00770CF3" w:rsidRPr="009D0667">
        <w:t xml:space="preserve">]. Система представляет собой описание и структуру </w:t>
      </w:r>
      <w:r w:rsidR="006C23A6" w:rsidRPr="009D0667">
        <w:t>ЦК</w:t>
      </w:r>
      <w:r w:rsidR="00770CF3" w:rsidRPr="009D0667">
        <w:t xml:space="preserve"> учителя. DigCompEdu ориентирован на учителей и педагогов всех уровней образования, включая образование детей с особыми потребностями и неформальное обучение.</w:t>
      </w:r>
    </w:p>
    <w:p w:rsidR="00286AC0" w:rsidRPr="009D0667" w:rsidRDefault="00286AC0" w:rsidP="00C21CF8">
      <w:pPr>
        <w:pStyle w:val="aa"/>
        <w:jc w:val="both"/>
      </w:pPr>
      <w:r w:rsidRPr="008F61FF">
        <w:fldChar w:fldCharType="begin"/>
      </w:r>
      <w:r w:rsidRPr="008F61FF">
        <w:instrText xml:space="preserve"> INCLUDEPICTURE "https://ug.ru/wp-content/themes/bb/assets/img/icons/search.svg" \* MERGEFORMATINET </w:instrText>
      </w:r>
      <w:r w:rsidRPr="008F61FF">
        <w:fldChar w:fldCharType="separate"/>
      </w:r>
      <w:r w:rsidR="007A0F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arch" style="width:25.1pt;height:25.1pt"/>
        </w:pict>
      </w:r>
      <w:r w:rsidRPr="008F61FF">
        <w:fldChar w:fldCharType="end"/>
      </w:r>
      <w:r w:rsidR="00BB1BC0" w:rsidRPr="008F61FF">
        <w:t xml:space="preserve">Формально </w:t>
      </w:r>
      <w:r w:rsidR="00397218" w:rsidRPr="008F61FF">
        <w:t>ЦК</w:t>
      </w:r>
      <w:r w:rsidR="00BB1BC0" w:rsidRPr="008F61FF">
        <w:t xml:space="preserve"> подразделяются на три уровня. Общие компетенции –</w:t>
      </w:r>
      <w:r w:rsidR="00BB1BC0" w:rsidRPr="009D0667">
        <w:t xml:space="preserve"> включают в себя само пользование компьютером и навыки деятельности в интернете, организаци</w:t>
      </w:r>
      <w:r w:rsidR="0017796F" w:rsidRPr="009D0667">
        <w:t>ю</w:t>
      </w:r>
      <w:r w:rsidR="00BB1BC0" w:rsidRPr="009D0667">
        <w:t xml:space="preserve"> и </w:t>
      </w:r>
      <w:proofErr w:type="gramStart"/>
      <w:r w:rsidR="00BB1BC0" w:rsidRPr="009D0667">
        <w:t>реализаци</w:t>
      </w:r>
      <w:r w:rsidR="0017796F" w:rsidRPr="009D0667">
        <w:t>ю</w:t>
      </w:r>
      <w:r w:rsidR="00BB1BC0" w:rsidRPr="009D0667">
        <w:t xml:space="preserve"> цифровой коммуникации</w:t>
      </w:r>
      <w:proofErr w:type="gramEnd"/>
      <w:r w:rsidR="00BB1BC0" w:rsidRPr="009D0667">
        <w:t xml:space="preserve"> и ее защит</w:t>
      </w:r>
      <w:r w:rsidR="0017796F" w:rsidRPr="009D0667">
        <w:t>у</w:t>
      </w:r>
      <w:r w:rsidR="00BB1BC0" w:rsidRPr="009D0667">
        <w:t xml:space="preserve"> от внешнего воздействия. Второй блок – это профессиональные компетенции в использовании образовательных платформ и цифровых образовательных ресурсов (создание, применение, модификация и прочее), знание </w:t>
      </w:r>
      <w:r w:rsidR="00BB1BC0" w:rsidRPr="009D0667">
        <w:lastRenderedPageBreak/>
        <w:t xml:space="preserve">коммуникационных платформ и наличие навыков их применения в синхронном дистанционном обучении. Умение использования асинхронных технологий с учётом особенностей личности учащегося и инфраструктуры его рабочего места вне ОО. Третий блок ориентирован на развитие </w:t>
      </w:r>
      <w:proofErr w:type="gramStart"/>
      <w:r w:rsidR="006C23A6" w:rsidRPr="009D0667">
        <w:t>ЦК</w:t>
      </w:r>
      <w:proofErr w:type="gramEnd"/>
      <w:r w:rsidR="00BB1BC0" w:rsidRPr="009D0667">
        <w:t xml:space="preserve"> учащихся под влиянием и при сопровождении учителя.</w:t>
      </w:r>
    </w:p>
    <w:p w:rsidR="008A692B" w:rsidRPr="009D0667" w:rsidRDefault="008A692B" w:rsidP="0011749E">
      <w:pPr>
        <w:ind w:firstLine="567"/>
        <w:jc w:val="both"/>
        <w:rPr>
          <w:bCs/>
        </w:rPr>
      </w:pPr>
      <w:r w:rsidRPr="009D0667">
        <w:rPr>
          <w:bCs/>
        </w:rPr>
        <w:t xml:space="preserve">Более сложным явлением можно считать неравенство в возможностях применения ИКТ. В учебном классе и с применением традиционных, «бумажных», технологий обучения учащиеся </w:t>
      </w:r>
      <w:r w:rsidR="00505522" w:rsidRPr="009D0667">
        <w:rPr>
          <w:bCs/>
        </w:rPr>
        <w:t xml:space="preserve">и ранее </w:t>
      </w:r>
      <w:r w:rsidRPr="009D0667">
        <w:rPr>
          <w:bCs/>
        </w:rPr>
        <w:t>никогда не</w:t>
      </w:r>
      <w:r w:rsidR="0017796F" w:rsidRPr="009D0667">
        <w:rPr>
          <w:bCs/>
        </w:rPr>
        <w:t xml:space="preserve"> </w:t>
      </w:r>
      <w:r w:rsidRPr="009D0667">
        <w:rPr>
          <w:bCs/>
        </w:rPr>
        <w:t>были равными. Естественно, что они не будут таковыми и в период ЦТО</w:t>
      </w:r>
      <w:r w:rsidR="00C26173" w:rsidRPr="009D0667">
        <w:rPr>
          <w:bCs/>
        </w:rPr>
        <w:t>,</w:t>
      </w:r>
      <w:r w:rsidRPr="009D0667">
        <w:rPr>
          <w:bCs/>
        </w:rPr>
        <w:t xml:space="preserve"> хотя по настоящее время считается, что </w:t>
      </w:r>
      <w:r w:rsidR="006C23A6" w:rsidRPr="009D0667">
        <w:rPr>
          <w:bCs/>
        </w:rPr>
        <w:t>ЦК</w:t>
      </w:r>
      <w:r w:rsidRPr="009D0667">
        <w:rPr>
          <w:bCs/>
        </w:rPr>
        <w:t xml:space="preserve"> определяют будущее современного человека в его экономической жизни [</w:t>
      </w:r>
      <w:r w:rsidR="007152B5" w:rsidRPr="009D0667">
        <w:rPr>
          <w:bCs/>
        </w:rPr>
        <w:t>3</w:t>
      </w:r>
      <w:r w:rsidRPr="009D0667">
        <w:rPr>
          <w:bCs/>
        </w:rPr>
        <w:t>]</w:t>
      </w:r>
      <w:r w:rsidR="00505522" w:rsidRPr="009D0667">
        <w:rPr>
          <w:bCs/>
        </w:rPr>
        <w:t>. Н</w:t>
      </w:r>
      <w:r w:rsidRPr="009D0667">
        <w:rPr>
          <w:bCs/>
        </w:rPr>
        <w:t>о,</w:t>
      </w:r>
      <w:r w:rsidR="00505522" w:rsidRPr="009D0667">
        <w:rPr>
          <w:bCs/>
        </w:rPr>
        <w:t xml:space="preserve"> компетенции в ИКТ, как и мног</w:t>
      </w:r>
      <w:r w:rsidR="00741E79" w:rsidRPr="009D0667">
        <w:rPr>
          <w:bCs/>
        </w:rPr>
        <w:t>и</w:t>
      </w:r>
      <w:r w:rsidR="00505522" w:rsidRPr="009D0667">
        <w:rPr>
          <w:bCs/>
        </w:rPr>
        <w:t>е друг</w:t>
      </w:r>
      <w:r w:rsidR="00C26173" w:rsidRPr="009D0667">
        <w:rPr>
          <w:bCs/>
        </w:rPr>
        <w:t>и</w:t>
      </w:r>
      <w:r w:rsidR="00505522" w:rsidRPr="009D0667">
        <w:rPr>
          <w:bCs/>
        </w:rPr>
        <w:t>е, формиру</w:t>
      </w:r>
      <w:r w:rsidR="006C23A6" w:rsidRPr="009D0667">
        <w:rPr>
          <w:bCs/>
        </w:rPr>
        <w:t>ю</w:t>
      </w:r>
      <w:r w:rsidR="00505522" w:rsidRPr="009D0667">
        <w:rPr>
          <w:bCs/>
        </w:rPr>
        <w:t xml:space="preserve">тся при способности и готовности к обучению учащегося и высокого уровня соответствующей компетенции у учителя. Соответственно, и в этой ситуации существует неравенство. А оно отягощается </w:t>
      </w:r>
      <w:r w:rsidR="00893139" w:rsidRPr="009D0667">
        <w:rPr>
          <w:bCs/>
        </w:rPr>
        <w:t>уровнем мотивации</w:t>
      </w:r>
      <w:r w:rsidR="00505522" w:rsidRPr="009D0667">
        <w:rPr>
          <w:bCs/>
        </w:rPr>
        <w:t xml:space="preserve"> учащихся и </w:t>
      </w:r>
      <w:r w:rsidR="00C26173" w:rsidRPr="009D0667">
        <w:rPr>
          <w:bCs/>
        </w:rPr>
        <w:t xml:space="preserve">уровнем </w:t>
      </w:r>
      <w:r w:rsidR="00505522" w:rsidRPr="009D0667">
        <w:rPr>
          <w:bCs/>
        </w:rPr>
        <w:t xml:space="preserve">способностей к самообучению. Особенно в такой динамичной сфере человеческого знания как ИКТ. И это в условиях, когда эта компетенция становится для ряда профессий не столько </w:t>
      </w:r>
      <w:r w:rsidR="00C26173" w:rsidRPr="009D0667">
        <w:rPr>
          <w:bCs/>
        </w:rPr>
        <w:t>значимой</w:t>
      </w:r>
      <w:r w:rsidR="00505522" w:rsidRPr="009D0667">
        <w:rPr>
          <w:bCs/>
        </w:rPr>
        <w:t xml:space="preserve">, сколько базовой, как соответствующий стиль мышления и многое иное. Налагаясь на </w:t>
      </w:r>
      <w:r w:rsidR="00256008" w:rsidRPr="009D0667">
        <w:rPr>
          <w:bCs/>
        </w:rPr>
        <w:t xml:space="preserve">разные </w:t>
      </w:r>
      <w:r w:rsidR="00505522" w:rsidRPr="009D0667">
        <w:rPr>
          <w:bCs/>
        </w:rPr>
        <w:t>возможности разных ОО</w:t>
      </w:r>
      <w:r w:rsidR="00256008" w:rsidRPr="009D0667">
        <w:rPr>
          <w:bCs/>
        </w:rPr>
        <w:t xml:space="preserve"> и </w:t>
      </w:r>
      <w:proofErr w:type="gramStart"/>
      <w:r w:rsidR="00256008" w:rsidRPr="009D0667">
        <w:rPr>
          <w:bCs/>
        </w:rPr>
        <w:t>семей</w:t>
      </w:r>
      <w:proofErr w:type="gramEnd"/>
      <w:r w:rsidR="00256008" w:rsidRPr="009D0667">
        <w:rPr>
          <w:bCs/>
        </w:rPr>
        <w:t xml:space="preserve"> учащихся</w:t>
      </w:r>
      <w:r w:rsidR="00505522" w:rsidRPr="009D0667">
        <w:rPr>
          <w:bCs/>
        </w:rPr>
        <w:t xml:space="preserve"> в предотвращении технологического </w:t>
      </w:r>
      <w:r w:rsidR="00256008" w:rsidRPr="009D0667">
        <w:rPr>
          <w:bCs/>
        </w:rPr>
        <w:t>неравенства</w:t>
      </w:r>
      <w:r w:rsidR="00741E79" w:rsidRPr="009D0667">
        <w:rPr>
          <w:bCs/>
        </w:rPr>
        <w:t>,</w:t>
      </w:r>
      <w:r w:rsidR="00256008" w:rsidRPr="009D0667">
        <w:rPr>
          <w:bCs/>
        </w:rPr>
        <w:t xml:space="preserve"> рассматриваемый вариант неравенства дает определённый кумулятивный эффект на фоне </w:t>
      </w:r>
      <w:r w:rsidR="001B20D5" w:rsidRPr="009D0667">
        <w:rPr>
          <w:bCs/>
        </w:rPr>
        <w:t>расцвета сложностей с конфиденциальностью</w:t>
      </w:r>
      <w:r w:rsidR="001707A6" w:rsidRPr="009D0667">
        <w:rPr>
          <w:bCs/>
        </w:rPr>
        <w:t xml:space="preserve"> </w:t>
      </w:r>
      <w:r w:rsidR="00741E79" w:rsidRPr="009D0667">
        <w:rPr>
          <w:bCs/>
        </w:rPr>
        <w:t xml:space="preserve">данных </w:t>
      </w:r>
      <w:r w:rsidR="001707A6" w:rsidRPr="009D0667">
        <w:rPr>
          <w:bCs/>
        </w:rPr>
        <w:t>и формируемой такой формой неравенства социальной нестабильност</w:t>
      </w:r>
      <w:r w:rsidR="00741E79" w:rsidRPr="009D0667">
        <w:rPr>
          <w:bCs/>
        </w:rPr>
        <w:t>ью</w:t>
      </w:r>
      <w:r w:rsidR="001707A6" w:rsidRPr="009D0667">
        <w:rPr>
          <w:bCs/>
        </w:rPr>
        <w:t xml:space="preserve"> </w:t>
      </w:r>
      <w:r w:rsidR="00E6297E" w:rsidRPr="009D0667">
        <w:rPr>
          <w:bCs/>
        </w:rPr>
        <w:t xml:space="preserve">личности и социума </w:t>
      </w:r>
      <w:r w:rsidR="001707A6" w:rsidRPr="009D0667">
        <w:rPr>
          <w:bCs/>
        </w:rPr>
        <w:t>[</w:t>
      </w:r>
      <w:r w:rsidR="007152B5" w:rsidRPr="009D0667">
        <w:rPr>
          <w:bCs/>
        </w:rPr>
        <w:t>5</w:t>
      </w:r>
      <w:r w:rsidR="001707A6" w:rsidRPr="009D0667">
        <w:rPr>
          <w:bCs/>
        </w:rPr>
        <w:t>]. Кроме того, в ряде стран само государство поощря</w:t>
      </w:r>
      <w:r w:rsidR="00741E79" w:rsidRPr="009D0667">
        <w:rPr>
          <w:bCs/>
        </w:rPr>
        <w:t>е</w:t>
      </w:r>
      <w:r w:rsidR="001707A6" w:rsidRPr="009D0667">
        <w:rPr>
          <w:bCs/>
        </w:rPr>
        <w:t>т сокращение чрезмерного влияния ИКТ на детей</w:t>
      </w:r>
      <w:r w:rsidR="00E6297E" w:rsidRPr="009D0667">
        <w:rPr>
          <w:bCs/>
        </w:rPr>
        <w:t>, в том числе и в рамках образования</w:t>
      </w:r>
      <w:r w:rsidR="001707A6" w:rsidRPr="009D0667">
        <w:rPr>
          <w:bCs/>
        </w:rPr>
        <w:t xml:space="preserve"> </w:t>
      </w:r>
      <w:r w:rsidR="007907AD" w:rsidRPr="009D0667">
        <w:rPr>
          <w:bCs/>
        </w:rPr>
        <w:t>[</w:t>
      </w:r>
      <w:r w:rsidR="007152B5" w:rsidRPr="009D0667">
        <w:rPr>
          <w:bCs/>
        </w:rPr>
        <w:t>19</w:t>
      </w:r>
      <w:r w:rsidR="007907AD" w:rsidRPr="009D0667">
        <w:rPr>
          <w:bCs/>
        </w:rPr>
        <w:t>]</w:t>
      </w:r>
      <w:r w:rsidR="001707A6" w:rsidRPr="009D0667">
        <w:rPr>
          <w:bCs/>
        </w:rPr>
        <w:t>.</w:t>
      </w:r>
    </w:p>
    <w:p w:rsidR="00232396" w:rsidRPr="009D0667" w:rsidRDefault="001B20D5" w:rsidP="0011749E">
      <w:pPr>
        <w:ind w:firstLine="567"/>
        <w:jc w:val="both"/>
        <w:rPr>
          <w:bCs/>
        </w:rPr>
      </w:pPr>
      <w:r w:rsidRPr="009D0667">
        <w:rPr>
          <w:bCs/>
        </w:rPr>
        <w:t>Неравенство в результатах применения ИКТ обусловлен</w:t>
      </w:r>
      <w:r w:rsidR="00741E79" w:rsidRPr="009D0667">
        <w:rPr>
          <w:bCs/>
        </w:rPr>
        <w:t>о</w:t>
      </w:r>
      <w:r w:rsidRPr="009D0667">
        <w:rPr>
          <w:bCs/>
        </w:rPr>
        <w:t xml:space="preserve"> не уровнем развития компетенций и техническим обеспечением, сколько </w:t>
      </w:r>
      <w:r w:rsidR="00E35419" w:rsidRPr="009D0667">
        <w:rPr>
          <w:bCs/>
        </w:rPr>
        <w:t>обусловлен</w:t>
      </w:r>
      <w:r w:rsidR="00741E79" w:rsidRPr="009D0667">
        <w:rPr>
          <w:bCs/>
        </w:rPr>
        <w:t>о</w:t>
      </w:r>
      <w:r w:rsidRPr="009D0667">
        <w:rPr>
          <w:bCs/>
        </w:rPr>
        <w:t xml:space="preserve"> позитивны</w:t>
      </w:r>
      <w:r w:rsidR="00E35419" w:rsidRPr="009D0667">
        <w:rPr>
          <w:bCs/>
        </w:rPr>
        <w:t>ми</w:t>
      </w:r>
      <w:r w:rsidRPr="009D0667">
        <w:rPr>
          <w:bCs/>
        </w:rPr>
        <w:t xml:space="preserve"> и негативны</w:t>
      </w:r>
      <w:r w:rsidR="00E35419" w:rsidRPr="009D0667">
        <w:rPr>
          <w:bCs/>
        </w:rPr>
        <w:t>ми</w:t>
      </w:r>
      <w:r w:rsidRPr="009D0667">
        <w:rPr>
          <w:bCs/>
        </w:rPr>
        <w:t xml:space="preserve"> аспект</w:t>
      </w:r>
      <w:r w:rsidR="00E35419" w:rsidRPr="009D0667">
        <w:rPr>
          <w:bCs/>
        </w:rPr>
        <w:t>ами</w:t>
      </w:r>
      <w:r w:rsidRPr="009D0667">
        <w:rPr>
          <w:bCs/>
        </w:rPr>
        <w:t xml:space="preserve"> влияния цифровизации на жизнь и потребности человека. Исходя из этого можно говорить, что уровень развития </w:t>
      </w:r>
      <w:r w:rsidR="0034155A" w:rsidRPr="009D0667">
        <w:rPr>
          <w:bCs/>
        </w:rPr>
        <w:t>ЦК</w:t>
      </w:r>
      <w:r w:rsidRPr="009D0667">
        <w:rPr>
          <w:bCs/>
        </w:rPr>
        <w:t xml:space="preserve"> у конкретного человека зависит, в первую очередь, от его потребности в ее формировании и </w:t>
      </w:r>
      <w:r w:rsidR="00E35419" w:rsidRPr="009D0667">
        <w:rPr>
          <w:bCs/>
        </w:rPr>
        <w:t>реализации</w:t>
      </w:r>
      <w:r w:rsidRPr="009D0667">
        <w:rPr>
          <w:bCs/>
        </w:rPr>
        <w:t xml:space="preserve">, его социального окружения и их последствий для жизни этой </w:t>
      </w:r>
      <w:r w:rsidR="00E35419" w:rsidRPr="009D0667">
        <w:rPr>
          <w:bCs/>
        </w:rPr>
        <w:t>социальной группы</w:t>
      </w:r>
      <w:r w:rsidRPr="009D0667">
        <w:rPr>
          <w:bCs/>
        </w:rPr>
        <w:t xml:space="preserve"> [</w:t>
      </w:r>
      <w:r w:rsidR="007152B5" w:rsidRPr="009D0667">
        <w:rPr>
          <w:bCs/>
        </w:rPr>
        <w:t>21</w:t>
      </w:r>
      <w:r w:rsidRPr="009D0667">
        <w:rPr>
          <w:bCs/>
        </w:rPr>
        <w:t>].</w:t>
      </w:r>
      <w:r w:rsidR="009F32BA" w:rsidRPr="009D0667">
        <w:rPr>
          <w:bCs/>
        </w:rPr>
        <w:t xml:space="preserve"> Сами учителя считают, что формирование и развитие </w:t>
      </w:r>
      <w:r w:rsidR="00E8061E" w:rsidRPr="009D0667">
        <w:rPr>
          <w:bCs/>
        </w:rPr>
        <w:t>ЦК</w:t>
      </w:r>
      <w:r w:rsidR="009F32BA" w:rsidRPr="009D0667">
        <w:rPr>
          <w:bCs/>
        </w:rPr>
        <w:t xml:space="preserve"> возможно только в рамках выполнения повседневной учебной работы или исследовательских проектов. Кроме того, </w:t>
      </w:r>
      <w:r w:rsidR="003461E1" w:rsidRPr="009D0667">
        <w:rPr>
          <w:bCs/>
        </w:rPr>
        <w:t>они зачастую</w:t>
      </w:r>
      <w:r w:rsidR="009F32BA" w:rsidRPr="009D0667">
        <w:rPr>
          <w:bCs/>
        </w:rPr>
        <w:t xml:space="preserve"> критически относится к уровню </w:t>
      </w:r>
      <w:proofErr w:type="gramStart"/>
      <w:r w:rsidR="0034155A" w:rsidRPr="009D0667">
        <w:rPr>
          <w:bCs/>
        </w:rPr>
        <w:t>ЦК</w:t>
      </w:r>
      <w:proofErr w:type="gramEnd"/>
      <w:r w:rsidR="009F32BA" w:rsidRPr="009D0667">
        <w:rPr>
          <w:bCs/>
        </w:rPr>
        <w:t xml:space="preserve"> учащихся именно в целях обучения, </w:t>
      </w:r>
      <w:r w:rsidR="003461E1" w:rsidRPr="009D0667">
        <w:rPr>
          <w:bCs/>
        </w:rPr>
        <w:t>а в части и</w:t>
      </w:r>
      <w:r w:rsidR="0034155A" w:rsidRPr="009D0667">
        <w:rPr>
          <w:bCs/>
        </w:rPr>
        <w:t>х</w:t>
      </w:r>
      <w:r w:rsidR="003461E1" w:rsidRPr="009D0667">
        <w:rPr>
          <w:bCs/>
        </w:rPr>
        <w:t xml:space="preserve"> развития предпочитают рекомендовать учащимся те или иные дополнительные цифровые ресурсы</w:t>
      </w:r>
      <w:r w:rsidR="0034155A" w:rsidRPr="009D0667">
        <w:rPr>
          <w:bCs/>
        </w:rPr>
        <w:t xml:space="preserve"> за пределами урока</w:t>
      </w:r>
      <w:r w:rsidR="003461E1" w:rsidRPr="009D0667">
        <w:rPr>
          <w:bCs/>
        </w:rPr>
        <w:t xml:space="preserve"> [</w:t>
      </w:r>
      <w:r w:rsidR="007152B5" w:rsidRPr="009D0667">
        <w:rPr>
          <w:bCs/>
        </w:rPr>
        <w:t>32</w:t>
      </w:r>
      <w:r w:rsidR="003461E1" w:rsidRPr="009D0667">
        <w:rPr>
          <w:bCs/>
        </w:rPr>
        <w:t>].</w:t>
      </w:r>
    </w:p>
    <w:p w:rsidR="000417E0" w:rsidRPr="009D0667" w:rsidRDefault="008D061E" w:rsidP="0011749E">
      <w:pPr>
        <w:ind w:firstLine="567"/>
        <w:jc w:val="both"/>
        <w:rPr>
          <w:bCs/>
        </w:rPr>
      </w:pPr>
      <w:r w:rsidRPr="009D0667">
        <w:rPr>
          <w:bCs/>
        </w:rPr>
        <w:t xml:space="preserve">Так что же принято включать в </w:t>
      </w:r>
      <w:r w:rsidR="00E8061E" w:rsidRPr="009D0667">
        <w:rPr>
          <w:bCs/>
        </w:rPr>
        <w:t>ЦК</w:t>
      </w:r>
      <w:r w:rsidRPr="009D0667">
        <w:rPr>
          <w:bCs/>
        </w:rPr>
        <w:t xml:space="preserve"> </w:t>
      </w:r>
      <w:r w:rsidR="00A846E7" w:rsidRPr="009D0667">
        <w:rPr>
          <w:bCs/>
        </w:rPr>
        <w:t xml:space="preserve">современного </w:t>
      </w:r>
      <w:r w:rsidRPr="009D0667">
        <w:rPr>
          <w:bCs/>
        </w:rPr>
        <w:t xml:space="preserve">учителя? </w:t>
      </w:r>
      <w:r w:rsidR="00A846E7" w:rsidRPr="009D0667">
        <w:rPr>
          <w:bCs/>
        </w:rPr>
        <w:t xml:space="preserve">С учетом того, что данная компетенция носит для него уже не профессиональный, а системный характер и определяет саму возможность деятельности в </w:t>
      </w:r>
      <w:r w:rsidR="00A846E7" w:rsidRPr="009D0667">
        <w:rPr>
          <w:bCs/>
        </w:rPr>
        <w:lastRenderedPageBreak/>
        <w:t>современной школе [</w:t>
      </w:r>
      <w:r w:rsidR="007152B5" w:rsidRPr="009D0667">
        <w:rPr>
          <w:bCs/>
        </w:rPr>
        <w:t>31</w:t>
      </w:r>
      <w:r w:rsidR="00A846E7" w:rsidRPr="009D0667">
        <w:rPr>
          <w:bCs/>
        </w:rPr>
        <w:t xml:space="preserve">]. </w:t>
      </w:r>
      <w:r w:rsidR="000417E0" w:rsidRPr="009D0667">
        <w:rPr>
          <w:bCs/>
        </w:rPr>
        <w:t>Если п</w:t>
      </w:r>
      <w:r w:rsidRPr="009D0667">
        <w:rPr>
          <w:bCs/>
        </w:rPr>
        <w:t xml:space="preserve">ервоначально речь шла </w:t>
      </w:r>
      <w:r w:rsidR="000417E0" w:rsidRPr="009D0667">
        <w:rPr>
          <w:bCs/>
        </w:rPr>
        <w:t xml:space="preserve">именно о первом уровне </w:t>
      </w:r>
      <w:r w:rsidR="00E8061E" w:rsidRPr="009D0667">
        <w:rPr>
          <w:bCs/>
        </w:rPr>
        <w:t>ЦК</w:t>
      </w:r>
      <w:r w:rsidR="000417E0" w:rsidRPr="009D0667">
        <w:rPr>
          <w:bCs/>
        </w:rPr>
        <w:t xml:space="preserve">, о технологических аспектах информатизации образования, то на современном этапе массовое </w:t>
      </w:r>
      <w:r w:rsidR="0034155A" w:rsidRPr="009D0667">
        <w:rPr>
          <w:bCs/>
        </w:rPr>
        <w:t>ДО</w:t>
      </w:r>
      <w:r w:rsidR="000417E0" w:rsidRPr="009D0667">
        <w:rPr>
          <w:bCs/>
        </w:rPr>
        <w:t xml:space="preserve"> показало необходимость расширения толкования компетенции именно в части содержательной педагогической составляющей</w:t>
      </w:r>
      <w:r w:rsidR="007152B5" w:rsidRPr="009D0667">
        <w:rPr>
          <w:bCs/>
        </w:rPr>
        <w:t xml:space="preserve"> [14]</w:t>
      </w:r>
      <w:r w:rsidR="000417E0" w:rsidRPr="009D0667">
        <w:rPr>
          <w:bCs/>
        </w:rPr>
        <w:t>.</w:t>
      </w:r>
    </w:p>
    <w:p w:rsidR="00F627F8" w:rsidRPr="009D0667" w:rsidRDefault="006C23A6" w:rsidP="00594023">
      <w:pPr>
        <w:ind w:firstLine="567"/>
        <w:jc w:val="both"/>
        <w:rPr>
          <w:bCs/>
        </w:rPr>
      </w:pPr>
      <w:r w:rsidRPr="009D0667">
        <w:rPr>
          <w:bCs/>
        </w:rPr>
        <w:t xml:space="preserve">В рамках проекта </w:t>
      </w:r>
      <w:r w:rsidRPr="009D0667">
        <w:rPr>
          <w:bCs/>
          <w:lang w:val="en-US"/>
        </w:rPr>
        <w:t>Erasmus</w:t>
      </w:r>
      <w:r w:rsidR="00223F73" w:rsidRPr="009D0667">
        <w:rPr>
          <w:bCs/>
        </w:rPr>
        <w:t>+</w:t>
      </w:r>
      <w:r w:rsidRPr="009D0667">
        <w:rPr>
          <w:bCs/>
        </w:rPr>
        <w:t xml:space="preserve"> </w:t>
      </w:r>
      <w:r w:rsidR="00741E79" w:rsidRPr="009D0667">
        <w:rPr>
          <w:bCs/>
        </w:rPr>
        <w:t>«</w:t>
      </w:r>
      <w:r w:rsidRPr="009D0667">
        <w:rPr>
          <w:bCs/>
        </w:rPr>
        <w:t>Цифровая компетентность в педагогическом образовании</w:t>
      </w:r>
      <w:r w:rsidR="00741E79" w:rsidRPr="009D0667">
        <w:rPr>
          <w:bCs/>
        </w:rPr>
        <w:t>»</w:t>
      </w:r>
      <w:r w:rsidRPr="009D0667">
        <w:rPr>
          <w:bCs/>
        </w:rPr>
        <w:t xml:space="preserve"> (</w:t>
      </w:r>
      <w:proofErr w:type="spellStart"/>
      <w:r w:rsidRPr="009D0667">
        <w:rPr>
          <w:bCs/>
          <w:lang w:val="en-US"/>
        </w:rPr>
        <w:t>DiCTE</w:t>
      </w:r>
      <w:proofErr w:type="spellEnd"/>
      <w:r w:rsidRPr="009D0667">
        <w:rPr>
          <w:bCs/>
        </w:rPr>
        <w:t xml:space="preserve">) рядом автором </w:t>
      </w:r>
      <w:r w:rsidR="0034155A" w:rsidRPr="009D0667">
        <w:rPr>
          <w:bCs/>
        </w:rPr>
        <w:t>ЦК</w:t>
      </w:r>
      <w:r w:rsidRPr="009D0667">
        <w:rPr>
          <w:bCs/>
        </w:rPr>
        <w:t xml:space="preserve"> </w:t>
      </w:r>
      <w:r w:rsidR="00741E79" w:rsidRPr="009D0667">
        <w:rPr>
          <w:bCs/>
        </w:rPr>
        <w:t xml:space="preserve">была </w:t>
      </w:r>
      <w:r w:rsidR="006E6F7A" w:rsidRPr="009D0667">
        <w:rPr>
          <w:bCs/>
        </w:rPr>
        <w:t>[</w:t>
      </w:r>
      <w:r w:rsidR="007152B5" w:rsidRPr="009D0667">
        <w:rPr>
          <w:bCs/>
        </w:rPr>
        <w:t>23</w:t>
      </w:r>
      <w:r w:rsidR="006E6F7A" w:rsidRPr="009D0667">
        <w:rPr>
          <w:bCs/>
        </w:rPr>
        <w:t xml:space="preserve">] </w:t>
      </w:r>
      <w:r w:rsidR="0034155A" w:rsidRPr="009D0667">
        <w:rPr>
          <w:bCs/>
        </w:rPr>
        <w:t>проанализирована сквозь призму текущ</w:t>
      </w:r>
      <w:r w:rsidR="00741E79" w:rsidRPr="009D0667">
        <w:rPr>
          <w:bCs/>
        </w:rPr>
        <w:t>их</w:t>
      </w:r>
      <w:r w:rsidR="0034155A" w:rsidRPr="009D0667">
        <w:rPr>
          <w:bCs/>
        </w:rPr>
        <w:t xml:space="preserve"> событий </w:t>
      </w:r>
      <w:r w:rsidRPr="009D0667">
        <w:rPr>
          <w:bCs/>
        </w:rPr>
        <w:t>до последней пандемии. В основном всеми авторами рассматривалась трехкомпонентная структура ЦК, а именно</w:t>
      </w:r>
      <w:r w:rsidR="0034155A" w:rsidRPr="009D0667">
        <w:rPr>
          <w:bCs/>
        </w:rPr>
        <w:t xml:space="preserve"> </w:t>
      </w:r>
      <w:r w:rsidR="008E213B" w:rsidRPr="009D0667">
        <w:rPr>
          <w:bCs/>
        </w:rPr>
        <w:t>совокупность технологическ</w:t>
      </w:r>
      <w:r w:rsidR="00741E79" w:rsidRPr="009D0667">
        <w:rPr>
          <w:bCs/>
        </w:rPr>
        <w:t>ой</w:t>
      </w:r>
      <w:r w:rsidRPr="009D0667">
        <w:rPr>
          <w:bCs/>
        </w:rPr>
        <w:t>,</w:t>
      </w:r>
      <w:r w:rsidR="00E8061E" w:rsidRPr="009D0667">
        <w:rPr>
          <w:bCs/>
        </w:rPr>
        <w:t xml:space="preserve"> </w:t>
      </w:r>
      <w:r w:rsidRPr="009D0667">
        <w:rPr>
          <w:bCs/>
        </w:rPr>
        <w:t>этическ</w:t>
      </w:r>
      <w:r w:rsidR="00741E79" w:rsidRPr="009D0667">
        <w:rPr>
          <w:bCs/>
        </w:rPr>
        <w:t>ой</w:t>
      </w:r>
      <w:r w:rsidRPr="009D0667">
        <w:rPr>
          <w:bCs/>
        </w:rPr>
        <w:t xml:space="preserve"> и когнитивн</w:t>
      </w:r>
      <w:r w:rsidR="00741E79" w:rsidRPr="009D0667">
        <w:rPr>
          <w:bCs/>
        </w:rPr>
        <w:t>ой</w:t>
      </w:r>
      <w:r w:rsidRPr="009D0667">
        <w:rPr>
          <w:bCs/>
        </w:rPr>
        <w:t xml:space="preserve"> </w:t>
      </w:r>
      <w:r w:rsidR="00E8061E" w:rsidRPr="009D0667">
        <w:rPr>
          <w:bCs/>
        </w:rPr>
        <w:t>компонент</w:t>
      </w:r>
      <w:r w:rsidR="00741E79" w:rsidRPr="009D0667">
        <w:rPr>
          <w:bCs/>
        </w:rPr>
        <w:t>ы</w:t>
      </w:r>
      <w:r w:rsidR="007152B5" w:rsidRPr="009D0667">
        <w:rPr>
          <w:bCs/>
        </w:rPr>
        <w:t xml:space="preserve"> [28]</w:t>
      </w:r>
      <w:r w:rsidR="00A846E7" w:rsidRPr="009D0667">
        <w:rPr>
          <w:bCs/>
        </w:rPr>
        <w:t xml:space="preserve">. </w:t>
      </w:r>
      <w:r w:rsidR="0034155A" w:rsidRPr="009D0667">
        <w:rPr>
          <w:bCs/>
        </w:rPr>
        <w:t>В то</w:t>
      </w:r>
      <w:r w:rsidR="00223F73" w:rsidRPr="009D0667">
        <w:rPr>
          <w:bCs/>
        </w:rPr>
        <w:t xml:space="preserve"> </w:t>
      </w:r>
      <w:r w:rsidR="0034155A" w:rsidRPr="009D0667">
        <w:rPr>
          <w:bCs/>
        </w:rPr>
        <w:t xml:space="preserve">же время достаточно часто </w:t>
      </w:r>
      <w:r w:rsidR="00F627F8" w:rsidRPr="009D0667">
        <w:rPr>
          <w:bCs/>
        </w:rPr>
        <w:t>происходит подмена понятия ЦК понятием медиакомпетентности, что при более подробном рассмотрении структуры последн</w:t>
      </w:r>
      <w:r w:rsidR="00741E79" w:rsidRPr="009D0667">
        <w:rPr>
          <w:bCs/>
        </w:rPr>
        <w:t>е</w:t>
      </w:r>
      <w:r w:rsidR="00F627F8" w:rsidRPr="009D0667">
        <w:rPr>
          <w:bCs/>
        </w:rPr>
        <w:t>й позволя</w:t>
      </w:r>
      <w:r w:rsidR="00741E79" w:rsidRPr="009D0667">
        <w:rPr>
          <w:bCs/>
        </w:rPr>
        <w:t>е</w:t>
      </w:r>
      <w:r w:rsidR="00F627F8" w:rsidRPr="009D0667">
        <w:rPr>
          <w:bCs/>
        </w:rPr>
        <w:t xml:space="preserve">т считать ее </w:t>
      </w:r>
      <w:r w:rsidR="0021033B" w:rsidRPr="009D0667">
        <w:rPr>
          <w:bCs/>
        </w:rPr>
        <w:t xml:space="preserve">скорее вариантом </w:t>
      </w:r>
      <w:r w:rsidR="00F627F8" w:rsidRPr="009D0667">
        <w:rPr>
          <w:bCs/>
        </w:rPr>
        <w:t>профессиональной компонент</w:t>
      </w:r>
      <w:r w:rsidR="00741E79" w:rsidRPr="009D0667">
        <w:rPr>
          <w:bCs/>
        </w:rPr>
        <w:t>ы</w:t>
      </w:r>
      <w:r w:rsidR="00F627F8" w:rsidRPr="009D0667">
        <w:rPr>
          <w:bCs/>
        </w:rPr>
        <w:t xml:space="preserve"> ЦК</w:t>
      </w:r>
      <w:r w:rsidR="007152B5" w:rsidRPr="009D0667">
        <w:rPr>
          <w:bCs/>
        </w:rPr>
        <w:t xml:space="preserve"> </w:t>
      </w:r>
      <w:r w:rsidR="00594023">
        <w:t>[15</w:t>
      </w:r>
      <w:r w:rsidR="00594023" w:rsidRPr="00594023">
        <w:t xml:space="preserve">; </w:t>
      </w:r>
      <w:r w:rsidR="00004EA1" w:rsidRPr="009D0667">
        <w:t>29].</w:t>
      </w:r>
    </w:p>
    <w:p w:rsidR="0011317A" w:rsidRPr="009D0667" w:rsidRDefault="006F1CD6" w:rsidP="00A13BA3">
      <w:pPr>
        <w:ind w:firstLine="567"/>
        <w:jc w:val="both"/>
        <w:rPr>
          <w:bCs/>
        </w:rPr>
      </w:pPr>
      <w:r w:rsidRPr="009D0667">
        <w:rPr>
          <w:bCs/>
        </w:rPr>
        <w:t>Общим для всех трактово</w:t>
      </w:r>
      <w:r w:rsidR="00D65BA0" w:rsidRPr="009D0667">
        <w:rPr>
          <w:bCs/>
        </w:rPr>
        <w:t>к</w:t>
      </w:r>
      <w:r w:rsidRPr="009D0667">
        <w:rPr>
          <w:bCs/>
        </w:rPr>
        <w:t xml:space="preserve"> ЦК является схожее толкование первой компоненты. А именно </w:t>
      </w:r>
      <w:r w:rsidR="00741E79" w:rsidRPr="009D0667">
        <w:rPr>
          <w:bCs/>
        </w:rPr>
        <w:t>как:</w:t>
      </w:r>
      <w:r w:rsidRPr="009D0667">
        <w:rPr>
          <w:bCs/>
        </w:rPr>
        <w:t xml:space="preserve"> получени</w:t>
      </w:r>
      <w:r w:rsidR="00741E79" w:rsidRPr="009D0667">
        <w:rPr>
          <w:bCs/>
        </w:rPr>
        <w:t>е</w:t>
      </w:r>
      <w:r w:rsidRPr="009D0667">
        <w:rPr>
          <w:bCs/>
        </w:rPr>
        <w:t>, сбор, обработк</w:t>
      </w:r>
      <w:r w:rsidR="00741E79" w:rsidRPr="009D0667">
        <w:rPr>
          <w:bCs/>
        </w:rPr>
        <w:t>а</w:t>
      </w:r>
      <w:r w:rsidRPr="009D0667">
        <w:rPr>
          <w:bCs/>
        </w:rPr>
        <w:t xml:space="preserve"> и представлени</w:t>
      </w:r>
      <w:r w:rsidR="00741E79" w:rsidRPr="009D0667">
        <w:rPr>
          <w:bCs/>
        </w:rPr>
        <w:t>е</w:t>
      </w:r>
      <w:r w:rsidRPr="009D0667">
        <w:rPr>
          <w:bCs/>
        </w:rPr>
        <w:t xml:space="preserve"> информации</w:t>
      </w:r>
      <w:r w:rsidR="00741E79" w:rsidRPr="009D0667">
        <w:rPr>
          <w:bCs/>
        </w:rPr>
        <w:t>. К</w:t>
      </w:r>
      <w:r w:rsidRPr="009D0667">
        <w:rPr>
          <w:bCs/>
        </w:rPr>
        <w:t xml:space="preserve">оммуникационные аспекты </w:t>
      </w:r>
      <w:r w:rsidR="0034155A" w:rsidRPr="009D0667">
        <w:rPr>
          <w:bCs/>
        </w:rPr>
        <w:t xml:space="preserve">рассматриваются </w:t>
      </w:r>
      <w:r w:rsidRPr="009D0667">
        <w:rPr>
          <w:bCs/>
        </w:rPr>
        <w:t>в части представления и получения информации в дистанционном формате</w:t>
      </w:r>
      <w:r w:rsidR="00741E79" w:rsidRPr="009D0667">
        <w:rPr>
          <w:bCs/>
        </w:rPr>
        <w:t xml:space="preserve">. </w:t>
      </w:r>
      <w:r w:rsidRPr="009D0667">
        <w:rPr>
          <w:bCs/>
        </w:rPr>
        <w:t xml:space="preserve"> </w:t>
      </w:r>
      <w:r w:rsidR="00741E79" w:rsidRPr="009D0667">
        <w:rPr>
          <w:bCs/>
        </w:rPr>
        <w:t>Дополнительно включа</w:t>
      </w:r>
      <w:r w:rsidR="00223F73" w:rsidRPr="009D0667">
        <w:rPr>
          <w:bCs/>
        </w:rPr>
        <w:t>ю</w:t>
      </w:r>
      <w:r w:rsidR="00741E79" w:rsidRPr="009D0667">
        <w:rPr>
          <w:bCs/>
        </w:rPr>
        <w:t>тся</w:t>
      </w:r>
      <w:r w:rsidR="00223F73" w:rsidRPr="009D0667">
        <w:rPr>
          <w:bCs/>
        </w:rPr>
        <w:t>:</w:t>
      </w:r>
      <w:r w:rsidR="00741E79" w:rsidRPr="009D0667">
        <w:rPr>
          <w:bCs/>
        </w:rPr>
        <w:t xml:space="preserve"> </w:t>
      </w:r>
      <w:r w:rsidRPr="009D0667">
        <w:rPr>
          <w:bCs/>
        </w:rPr>
        <w:t xml:space="preserve">использование распределенных ресурсов и облачных технологий; разработка ЦОР изначально в цифровом варианте; защита личной информации, коммуникации и производимой информации от несанкционированных действий </w:t>
      </w:r>
      <w:r w:rsidR="00741E79" w:rsidRPr="009D0667">
        <w:rPr>
          <w:bCs/>
        </w:rPr>
        <w:t>третьих</w:t>
      </w:r>
      <w:r w:rsidRPr="009D0667">
        <w:rPr>
          <w:bCs/>
        </w:rPr>
        <w:t xml:space="preserve"> лиц; навык применения цифровой коммуникации как приоритетного способа деятельности.</w:t>
      </w:r>
      <w:r w:rsidR="003049CE" w:rsidRPr="009D0667">
        <w:rPr>
          <w:bCs/>
        </w:rPr>
        <w:t xml:space="preserve"> В период пандемии и массового дистанционного обучения именно этот аспект ЦК и определял саму возможность профессиональной деятельности учителя.</w:t>
      </w:r>
      <w:r w:rsidR="00D65BA0" w:rsidRPr="009D0667">
        <w:rPr>
          <w:bCs/>
        </w:rPr>
        <w:t xml:space="preserve"> Вторая и третья компонента ЦК представляются более вариабельными. А в условиях трансформации образования приобретают и компоненту междисциплинарности, значительно развивающую ее </w:t>
      </w:r>
      <w:r w:rsidR="008A1AF3" w:rsidRPr="009D0667">
        <w:rPr>
          <w:bCs/>
        </w:rPr>
        <w:t xml:space="preserve">в условиях современного </w:t>
      </w:r>
      <w:r w:rsidR="00D65BA0" w:rsidRPr="009D0667">
        <w:rPr>
          <w:bCs/>
        </w:rPr>
        <w:t>профессионального педагогического</w:t>
      </w:r>
      <w:r w:rsidR="008A1AF3" w:rsidRPr="009D0667">
        <w:rPr>
          <w:bCs/>
        </w:rPr>
        <w:t xml:space="preserve"> образования [</w:t>
      </w:r>
      <w:r w:rsidR="00C901A0" w:rsidRPr="009D0667">
        <w:rPr>
          <w:bCs/>
        </w:rPr>
        <w:t>30].</w:t>
      </w:r>
      <w:r w:rsidR="007540B2" w:rsidRPr="009D0667">
        <w:rPr>
          <w:bCs/>
        </w:rPr>
        <w:t xml:space="preserve"> Вероятно, более рационально исходить из наднациональных положений трактовки понятия ЦК. Например, исходя из трактовки ЮНЕСКО – </w:t>
      </w:r>
      <w:r w:rsidR="008E213B" w:rsidRPr="009D0667">
        <w:rPr>
          <w:bCs/>
        </w:rPr>
        <w:t>«</w:t>
      </w:r>
      <w:r w:rsidR="007540B2" w:rsidRPr="009D0667">
        <w:rPr>
          <w:bCs/>
        </w:rPr>
        <w:t>Структура ИКТ Компетентности учителей. Рекомендации ЮНЕСКО</w:t>
      </w:r>
      <w:r w:rsidR="008E213B" w:rsidRPr="009D0667">
        <w:rPr>
          <w:bCs/>
        </w:rPr>
        <w:t>»</w:t>
      </w:r>
      <w:r w:rsidR="007540B2" w:rsidRPr="009D0667">
        <w:rPr>
          <w:bCs/>
        </w:rPr>
        <w:t xml:space="preserve"> [</w:t>
      </w:r>
      <w:r w:rsidR="00C901A0" w:rsidRPr="009D0667">
        <w:rPr>
          <w:bCs/>
        </w:rPr>
        <w:t>1</w:t>
      </w:r>
      <w:r w:rsidR="007540B2" w:rsidRPr="009D0667">
        <w:rPr>
          <w:bCs/>
        </w:rPr>
        <w:t>].</w:t>
      </w:r>
    </w:p>
    <w:p w:rsidR="00C901A0" w:rsidRPr="009D0667" w:rsidRDefault="003049CE" w:rsidP="00594023">
      <w:pPr>
        <w:ind w:firstLine="567"/>
        <w:jc w:val="both"/>
        <w:rPr>
          <w:bCs/>
        </w:rPr>
      </w:pPr>
      <w:r w:rsidRPr="009D0667">
        <w:rPr>
          <w:bCs/>
        </w:rPr>
        <w:t xml:space="preserve">Не менее интересным представляется и проблема измерения ЦК. </w:t>
      </w:r>
      <w:r w:rsidR="00EB33DE" w:rsidRPr="009D0667">
        <w:rPr>
          <w:bCs/>
        </w:rPr>
        <w:t>На сегодня</w:t>
      </w:r>
      <w:r w:rsidRPr="009D0667">
        <w:rPr>
          <w:bCs/>
        </w:rPr>
        <w:t xml:space="preserve"> в этих целях используется достаточно большое количество инструментов, но в основе их всех принято использовать три основных подхода. Измерение по частоте использования, </w:t>
      </w:r>
      <w:r w:rsidR="0034155A" w:rsidRPr="009D0667">
        <w:rPr>
          <w:bCs/>
        </w:rPr>
        <w:t>по</w:t>
      </w:r>
      <w:r w:rsidRPr="009D0667">
        <w:rPr>
          <w:bCs/>
        </w:rPr>
        <w:t xml:space="preserve"> использовани</w:t>
      </w:r>
      <w:r w:rsidR="0034155A" w:rsidRPr="009D0667">
        <w:rPr>
          <w:bCs/>
        </w:rPr>
        <w:t>ю</w:t>
      </w:r>
      <w:r w:rsidRPr="009D0667">
        <w:rPr>
          <w:bCs/>
        </w:rPr>
        <w:t xml:space="preserve"> в соответствии с планами ОО </w:t>
      </w:r>
      <w:r w:rsidR="0034155A" w:rsidRPr="009D0667">
        <w:rPr>
          <w:bCs/>
        </w:rPr>
        <w:t xml:space="preserve">в части </w:t>
      </w:r>
      <w:r w:rsidRPr="009D0667">
        <w:rPr>
          <w:bCs/>
        </w:rPr>
        <w:t>цифровой компонент</w:t>
      </w:r>
      <w:r w:rsidR="0034155A" w:rsidRPr="009D0667">
        <w:rPr>
          <w:bCs/>
        </w:rPr>
        <w:t>ы</w:t>
      </w:r>
      <w:r w:rsidRPr="009D0667">
        <w:rPr>
          <w:bCs/>
        </w:rPr>
        <w:t xml:space="preserve"> обучения и учебным планом, оценка по уровню ЦК учащихся на основе измерения использования ими ИКТ в решении учебных задач. Вместе с тем все исследователи отмечают разрыв между уровнем знаний в части ИКТ у учителей и навыками их применения [</w:t>
      </w:r>
      <w:r w:rsidR="007152B5" w:rsidRPr="009D0667">
        <w:rPr>
          <w:bCs/>
        </w:rPr>
        <w:t>22</w:t>
      </w:r>
      <w:r w:rsidRPr="009D0667">
        <w:rPr>
          <w:bCs/>
        </w:rPr>
        <w:t>]. Более характерно это был</w:t>
      </w:r>
      <w:r w:rsidR="003F6198" w:rsidRPr="009D0667">
        <w:rPr>
          <w:bCs/>
        </w:rPr>
        <w:t xml:space="preserve">о для </w:t>
      </w:r>
      <w:r w:rsidRPr="009D0667">
        <w:rPr>
          <w:bCs/>
        </w:rPr>
        <w:lastRenderedPageBreak/>
        <w:t>период</w:t>
      </w:r>
      <w:r w:rsidR="003F6198" w:rsidRPr="009D0667">
        <w:rPr>
          <w:bCs/>
        </w:rPr>
        <w:t>а</w:t>
      </w:r>
      <w:r w:rsidRPr="009D0667">
        <w:rPr>
          <w:bCs/>
        </w:rPr>
        <w:t xml:space="preserve"> до последней пандемии.</w:t>
      </w:r>
      <w:r w:rsidR="003F6198" w:rsidRPr="009D0667">
        <w:rPr>
          <w:bCs/>
        </w:rPr>
        <w:t xml:space="preserve"> Достаточно сложно оценить </w:t>
      </w:r>
      <w:r w:rsidR="00712FA0" w:rsidRPr="009D0667">
        <w:rPr>
          <w:bCs/>
        </w:rPr>
        <w:t xml:space="preserve">содержание </w:t>
      </w:r>
      <w:r w:rsidR="003F6198" w:rsidRPr="009D0667">
        <w:rPr>
          <w:bCs/>
        </w:rPr>
        <w:t xml:space="preserve">ЦК в условиях выраженных смысловых и содержательных </w:t>
      </w:r>
      <w:r w:rsidR="00712FA0" w:rsidRPr="009D0667">
        <w:rPr>
          <w:bCs/>
        </w:rPr>
        <w:t xml:space="preserve">различий </w:t>
      </w:r>
      <w:r w:rsidR="003F6198" w:rsidRPr="009D0667">
        <w:rPr>
          <w:bCs/>
        </w:rPr>
        <w:t xml:space="preserve">компонент тезауруса ЦК в разных станах. При относительно устоявшихся терминах в рамках европейской </w:t>
      </w:r>
      <w:r w:rsidR="004074F1" w:rsidRPr="009D0667">
        <w:rPr>
          <w:bCs/>
        </w:rPr>
        <w:t>DigCompEdu</w:t>
      </w:r>
      <w:r w:rsidR="003F6198" w:rsidRPr="009D0667">
        <w:rPr>
          <w:bCs/>
        </w:rPr>
        <w:t xml:space="preserve"> в других странах мира </w:t>
      </w:r>
      <w:r w:rsidR="00712FA0" w:rsidRPr="009D0667">
        <w:rPr>
          <w:bCs/>
        </w:rPr>
        <w:t>трактовка</w:t>
      </w:r>
      <w:r w:rsidR="003F6198" w:rsidRPr="009D0667">
        <w:rPr>
          <w:bCs/>
        </w:rPr>
        <w:t xml:space="preserve"> крайне неоднородна. При измерении ЦК свое влияние оказывает и личностный фактор учителя и особенности ситуации проведения измерения (факторы контекста измерения). Как правило, р</w:t>
      </w:r>
      <w:r w:rsidR="004074F1" w:rsidRPr="009D0667">
        <w:rPr>
          <w:bCs/>
        </w:rPr>
        <w:t xml:space="preserve">езультаты </w:t>
      </w:r>
      <w:r w:rsidR="003F6198" w:rsidRPr="009D0667">
        <w:rPr>
          <w:bCs/>
        </w:rPr>
        <w:t xml:space="preserve">большинства измерений </w:t>
      </w:r>
      <w:r w:rsidR="004074F1" w:rsidRPr="009D0667">
        <w:rPr>
          <w:bCs/>
        </w:rPr>
        <w:t>показывают</w:t>
      </w:r>
      <w:r w:rsidR="003F6198" w:rsidRPr="009D0667">
        <w:rPr>
          <w:bCs/>
        </w:rPr>
        <w:t xml:space="preserve"> доминирование</w:t>
      </w:r>
      <w:r w:rsidR="004074F1" w:rsidRPr="009D0667">
        <w:rPr>
          <w:bCs/>
        </w:rPr>
        <w:t xml:space="preserve"> личностных факторов над </w:t>
      </w:r>
      <w:r w:rsidR="003F6198" w:rsidRPr="009D0667">
        <w:rPr>
          <w:bCs/>
        </w:rPr>
        <w:t>факторами контекста</w:t>
      </w:r>
      <w:r w:rsidR="004074F1" w:rsidRPr="009D0667">
        <w:rPr>
          <w:bCs/>
        </w:rPr>
        <w:t xml:space="preserve">. </w:t>
      </w:r>
      <w:r w:rsidR="003F6198" w:rsidRPr="009D0667">
        <w:rPr>
          <w:bCs/>
        </w:rPr>
        <w:t xml:space="preserve">Ряд измерений показывает </w:t>
      </w:r>
      <w:r w:rsidR="004074F1" w:rsidRPr="009D0667">
        <w:rPr>
          <w:bCs/>
        </w:rPr>
        <w:t>гендерные и возрастные различия</w:t>
      </w:r>
      <w:r w:rsidR="003F6198" w:rsidRPr="009D0667">
        <w:rPr>
          <w:bCs/>
        </w:rPr>
        <w:t xml:space="preserve">. Явно высокий показатель ЦК отмечался </w:t>
      </w:r>
      <w:r w:rsidR="00FC2769" w:rsidRPr="009D0667">
        <w:rPr>
          <w:bCs/>
        </w:rPr>
        <w:t>у лиц,</w:t>
      </w:r>
      <w:r w:rsidR="003F6198" w:rsidRPr="009D0667">
        <w:rPr>
          <w:bCs/>
        </w:rPr>
        <w:t xml:space="preserve"> использующих несколько цифровых инструментов в рамках подготовки и проведения одного занятия</w:t>
      </w:r>
      <w:r w:rsidR="004074F1" w:rsidRPr="009D0667">
        <w:rPr>
          <w:bCs/>
        </w:rPr>
        <w:t xml:space="preserve">, </w:t>
      </w:r>
      <w:r w:rsidR="003F6198" w:rsidRPr="009D0667">
        <w:rPr>
          <w:bCs/>
        </w:rPr>
        <w:t xml:space="preserve">влияла на уровень ЦК и простота использования подготовленного цифрового контента, уверенность в его применении и возможность его использования </w:t>
      </w:r>
      <w:r w:rsidR="00AA19FF" w:rsidRPr="009D0667">
        <w:rPr>
          <w:bCs/>
        </w:rPr>
        <w:t>коллегами</w:t>
      </w:r>
      <w:r w:rsidR="00DD2E4C" w:rsidRPr="009D0667">
        <w:rPr>
          <w:bCs/>
        </w:rPr>
        <w:t xml:space="preserve"> [</w:t>
      </w:r>
      <w:r w:rsidR="00C901A0" w:rsidRPr="009D0667">
        <w:rPr>
          <w:bCs/>
        </w:rPr>
        <w:t>20</w:t>
      </w:r>
      <w:r w:rsidR="00EB33DE" w:rsidRPr="009D0667">
        <w:rPr>
          <w:bCs/>
        </w:rPr>
        <w:t>]</w:t>
      </w:r>
      <w:r w:rsidR="00DD2E4C" w:rsidRPr="009D0667">
        <w:rPr>
          <w:bCs/>
        </w:rPr>
        <w:t xml:space="preserve">. </w:t>
      </w:r>
      <w:r w:rsidR="00EB33DE" w:rsidRPr="009D0667">
        <w:rPr>
          <w:bCs/>
        </w:rPr>
        <w:t>В ряде случаев остается предпочтительной экспертная оценка уровня ЦК. Но при этом отбор экспертов также является нетривиальной задачей, поскольку оценка их ЦК еще более проблематична, что и было показано целым рядом исследований национального и международного характера [</w:t>
      </w:r>
      <w:r w:rsidR="00C901A0" w:rsidRPr="009D0667">
        <w:rPr>
          <w:rStyle w:val="ref-title"/>
          <w:bCs/>
        </w:rPr>
        <w:t>6</w:t>
      </w:r>
      <w:r w:rsidR="0085481F" w:rsidRPr="009D0667">
        <w:rPr>
          <w:bCs/>
        </w:rPr>
        <w:t>].</w:t>
      </w:r>
    </w:p>
    <w:p w:rsidR="0085481F" w:rsidRPr="009D0667" w:rsidRDefault="00FC2769" w:rsidP="009A57D2">
      <w:pPr>
        <w:ind w:firstLine="567"/>
        <w:jc w:val="both"/>
        <w:rPr>
          <w:bCs/>
        </w:rPr>
      </w:pPr>
      <w:r w:rsidRPr="009D0667">
        <w:rPr>
          <w:bCs/>
        </w:rPr>
        <w:t>Цифровая трансформация образования представляет собой пролонгированный процесс, не укладывающийся в какие-либо рамки в обозримом времени. Предшествующая трансформация образования после появления печатных книг заняла не меньший период.</w:t>
      </w:r>
      <w:r w:rsidR="00F63502" w:rsidRPr="009D0667">
        <w:rPr>
          <w:bCs/>
        </w:rPr>
        <w:t xml:space="preserve"> И представить себе быструю цифровую трансформацию образования сложно. Она пойдет, скорее всего, традиционно. От цифровых форматов управления образованием, через цифровую инфраструктуру </w:t>
      </w:r>
      <w:r w:rsidR="00712FA0" w:rsidRPr="009D0667">
        <w:rPr>
          <w:bCs/>
        </w:rPr>
        <w:t>к</w:t>
      </w:r>
      <w:r w:rsidR="00F63502" w:rsidRPr="009D0667">
        <w:rPr>
          <w:bCs/>
        </w:rPr>
        <w:t xml:space="preserve"> цифровым технологиям в обучении</w:t>
      </w:r>
      <w:r w:rsidR="00644585" w:rsidRPr="009D0667">
        <w:rPr>
          <w:bCs/>
        </w:rPr>
        <w:t xml:space="preserve">. При этом будет </w:t>
      </w:r>
      <w:r w:rsidR="00845580" w:rsidRPr="009D0667">
        <w:rPr>
          <w:bCs/>
        </w:rPr>
        <w:t>сохраняться</w:t>
      </w:r>
      <w:r w:rsidR="00644585" w:rsidRPr="009D0667">
        <w:rPr>
          <w:bCs/>
        </w:rPr>
        <w:t xml:space="preserve"> разрыв между компетенциями учителей, имеющи</w:t>
      </w:r>
      <w:r w:rsidR="00712FA0" w:rsidRPr="009D0667">
        <w:rPr>
          <w:bCs/>
        </w:rPr>
        <w:t>ми</w:t>
      </w:r>
      <w:r w:rsidR="00644585" w:rsidRPr="009D0667">
        <w:rPr>
          <w:bCs/>
        </w:rPr>
        <w:t xml:space="preserve"> системный характер, и компетенциями учащихся, ориентированны</w:t>
      </w:r>
      <w:r w:rsidR="00712FA0" w:rsidRPr="009D0667">
        <w:rPr>
          <w:bCs/>
        </w:rPr>
        <w:t>ми</w:t>
      </w:r>
      <w:r w:rsidR="00644585" w:rsidRPr="009D0667">
        <w:rPr>
          <w:bCs/>
        </w:rPr>
        <w:t xml:space="preserve"> преимущественно на цифровые форматы социальной коммуникации и развлечения. До привития всем участникам учебного процесса навыков обеспечения информационной безопасности личности массовая цифровая коммуникация окажется скорее негативным явлением. Дополнительной сложностью в рамках цифровой трансформации будет взаимодействие образовательной организации и родителей учащихся. Компетенции в части ИКТ последних, как правило, хуже, чем у их детей. И обеспечение учебной деятельности в цифровом формате они, скорее всего, не реализуют. Следовательно, необходимо одновременно с цифровой трансформацией учебной деятельности дополнительно вносить элементы цифровой коммуникации и формирования цифровых компетенций у родителей. </w:t>
      </w:r>
      <w:r w:rsidR="00555F23" w:rsidRPr="009D0667">
        <w:rPr>
          <w:bCs/>
        </w:rPr>
        <w:t>И более предпочтительна ситуация с декларацией Национальной шкалы цифровых компетенций, где общая часть будет возложена на общее образование, а профессиональная часть</w:t>
      </w:r>
      <w:r w:rsidR="00223F73" w:rsidRPr="009D0667">
        <w:rPr>
          <w:bCs/>
        </w:rPr>
        <w:t xml:space="preserve"> –</w:t>
      </w:r>
      <w:r w:rsidR="00555F23" w:rsidRPr="009D0667">
        <w:rPr>
          <w:bCs/>
        </w:rPr>
        <w:t xml:space="preserve"> на профессиональное и дополнительное образование. Наличие национальных сертификатов цифровых компетенций </w:t>
      </w:r>
      <w:r w:rsidR="00555F23" w:rsidRPr="009D0667">
        <w:rPr>
          <w:bCs/>
        </w:rPr>
        <w:lastRenderedPageBreak/>
        <w:t xml:space="preserve">будет неким залогом грамотной интеграции человека и </w:t>
      </w:r>
      <w:r w:rsidR="007540B2" w:rsidRPr="009D0667">
        <w:rPr>
          <w:bCs/>
        </w:rPr>
        <w:t>в цифровую экономику,</w:t>
      </w:r>
      <w:r w:rsidR="00555F23" w:rsidRPr="009D0667">
        <w:rPr>
          <w:bCs/>
        </w:rPr>
        <w:t xml:space="preserve"> и в цифровую социальную коммуникацию.</w:t>
      </w:r>
    </w:p>
    <w:p w:rsidR="00644585" w:rsidRPr="009D0667" w:rsidRDefault="00644585" w:rsidP="009A57D2">
      <w:pPr>
        <w:pStyle w:val="aa"/>
        <w:ind w:firstLine="567"/>
        <w:jc w:val="both"/>
      </w:pPr>
      <w:r w:rsidRPr="009D0667">
        <w:t xml:space="preserve">Исходя из того, что массовым </w:t>
      </w:r>
      <w:r w:rsidR="008E213B" w:rsidRPr="009D0667">
        <w:t>явлением и условием существования</w:t>
      </w:r>
      <w:r w:rsidR="00712FA0" w:rsidRPr="009D0667">
        <w:t xml:space="preserve"> человека</w:t>
      </w:r>
      <w:r w:rsidR="008E213B" w:rsidRPr="009D0667">
        <w:t xml:space="preserve"> в </w:t>
      </w:r>
      <w:r w:rsidR="00712FA0" w:rsidRPr="009D0667">
        <w:t xml:space="preserve">период </w:t>
      </w:r>
      <w:r w:rsidR="008E213B" w:rsidRPr="009D0667">
        <w:t>цифровой трансформации экономики и жизни общества</w:t>
      </w:r>
      <w:r w:rsidRPr="009D0667">
        <w:t xml:space="preserve"> цифровая компетенция стала буквально </w:t>
      </w:r>
      <w:r w:rsidR="00712FA0" w:rsidRPr="009D0667">
        <w:t xml:space="preserve">в </w:t>
      </w:r>
      <w:r w:rsidRPr="009D0667">
        <w:t>последние несколько лет</w:t>
      </w:r>
      <w:r w:rsidR="00223F73" w:rsidRPr="009D0667">
        <w:t>,</w:t>
      </w:r>
      <w:r w:rsidRPr="009D0667">
        <w:t xml:space="preserve"> то ожидать одномоментной трансформации скорее </w:t>
      </w:r>
      <w:r w:rsidR="00712FA0" w:rsidRPr="009D0667">
        <w:t xml:space="preserve">всего </w:t>
      </w:r>
      <w:r w:rsidRPr="009D0667">
        <w:t xml:space="preserve">не следует. Цифровая трансформация экономики не означает </w:t>
      </w:r>
      <w:r w:rsidR="00555F23" w:rsidRPr="009D0667">
        <w:t xml:space="preserve">одновременной </w:t>
      </w:r>
      <w:r w:rsidRPr="009D0667">
        <w:t>трансформации общества и всех аспектов его жизни. Это,</w:t>
      </w:r>
      <w:r w:rsidR="008E213B" w:rsidRPr="009D0667">
        <w:t xml:space="preserve"> вероятно</w:t>
      </w:r>
      <w:r w:rsidRPr="009D0667">
        <w:t>, процесс деятельности поколений.</w:t>
      </w:r>
    </w:p>
    <w:p w:rsidR="00EB33DE" w:rsidRPr="00594023" w:rsidRDefault="00847CFB" w:rsidP="009A57D2">
      <w:pPr>
        <w:pStyle w:val="aa"/>
        <w:jc w:val="center"/>
        <w:rPr>
          <w:rStyle w:val="ref-title"/>
          <w:i/>
        </w:rPr>
      </w:pPr>
      <w:r w:rsidRPr="00594023">
        <w:rPr>
          <w:rStyle w:val="ref-title"/>
          <w:i/>
        </w:rPr>
        <w:t>Л</w:t>
      </w:r>
      <w:r w:rsidR="00216556" w:rsidRPr="00594023">
        <w:rPr>
          <w:rStyle w:val="ref-title"/>
          <w:i/>
        </w:rPr>
        <w:t>ите</w:t>
      </w:r>
      <w:r w:rsidRPr="00594023">
        <w:rPr>
          <w:rStyle w:val="ref-title"/>
          <w:i/>
        </w:rPr>
        <w:t>ратура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9D0667">
        <w:rPr>
          <w:bCs/>
        </w:rPr>
        <w:t xml:space="preserve">Структура ИКТ-Компетентности учителей. Рекомендации ЮНЕСКО. [сайт]. - </w:t>
      </w:r>
      <w:r w:rsidRPr="009D0667">
        <w:rPr>
          <w:bCs/>
          <w:lang w:val="en-US"/>
        </w:rPr>
        <w:t>URL</w:t>
      </w:r>
      <w:r w:rsidRPr="009D0667">
        <w:rPr>
          <w:bCs/>
        </w:rPr>
        <w:t xml:space="preserve">: </w:t>
      </w:r>
      <w:r w:rsidRPr="009D0667">
        <w:rPr>
          <w:bCs/>
          <w:lang w:val="en-US"/>
        </w:rPr>
        <w:t>https</w:t>
      </w:r>
      <w:r w:rsidRPr="009D0667">
        <w:rPr>
          <w:bCs/>
        </w:rPr>
        <w:t>://</w:t>
      </w:r>
      <w:proofErr w:type="spellStart"/>
      <w:r w:rsidRPr="009D0667">
        <w:rPr>
          <w:bCs/>
          <w:lang w:val="en-US"/>
        </w:rPr>
        <w:t>unesdoc</w:t>
      </w:r>
      <w:proofErr w:type="spellEnd"/>
      <w:r w:rsidRPr="009D0667">
        <w:rPr>
          <w:bCs/>
        </w:rPr>
        <w:t>.</w:t>
      </w:r>
      <w:proofErr w:type="spellStart"/>
      <w:r w:rsidRPr="009D0667">
        <w:rPr>
          <w:bCs/>
          <w:lang w:val="en-US"/>
        </w:rPr>
        <w:t>unesco</w:t>
      </w:r>
      <w:proofErr w:type="spellEnd"/>
      <w:r w:rsidRPr="009D0667">
        <w:rPr>
          <w:bCs/>
        </w:rPr>
        <w:t>.</w:t>
      </w:r>
      <w:r w:rsidRPr="009D0667">
        <w:rPr>
          <w:bCs/>
          <w:lang w:val="en-US"/>
        </w:rPr>
        <w:t>org</w:t>
      </w:r>
      <w:r w:rsidRPr="009D0667">
        <w:rPr>
          <w:bCs/>
        </w:rPr>
        <w:t>/</w:t>
      </w:r>
      <w:r w:rsidRPr="009D0667">
        <w:rPr>
          <w:bCs/>
          <w:lang w:val="en-US"/>
        </w:rPr>
        <w:t>ark</w:t>
      </w:r>
      <w:r w:rsidRPr="009D0667">
        <w:rPr>
          <w:bCs/>
        </w:rPr>
        <w:t>:/48223/</w:t>
      </w:r>
      <w:r w:rsidRPr="009D0667">
        <w:rPr>
          <w:bCs/>
          <w:lang w:val="en-US"/>
        </w:rPr>
        <w:t>pf</w:t>
      </w:r>
      <w:r w:rsidRPr="009D0667">
        <w:rPr>
          <w:bCs/>
        </w:rPr>
        <w:t>0000368076/ (дата обращения: 11.09.2021).</w:t>
      </w:r>
    </w:p>
    <w:p w:rsidR="00D859B5" w:rsidRPr="009D0667" w:rsidRDefault="00D859B5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9D0667">
        <w:rPr>
          <w:bCs/>
        </w:rPr>
        <w:t xml:space="preserve">ЯУчитель. Компетенции российских учителей: цифровая грамотность, гибкие навыки и умение развивать функциональную грамотность. [сайт]. - </w:t>
      </w:r>
      <w:r w:rsidRPr="009D0667">
        <w:rPr>
          <w:bCs/>
          <w:lang w:val="en-US"/>
        </w:rPr>
        <w:t>URL</w:t>
      </w:r>
      <w:r w:rsidRPr="009D0667">
        <w:rPr>
          <w:bCs/>
        </w:rPr>
        <w:t>: https://yandex.ru/promo/education/articles/kompetencii-uchitelej-issledovanie-yandeksa (дата обращения: 11.09.2021).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gramStart"/>
      <w:r w:rsidRPr="009D0667">
        <w:rPr>
          <w:bCs/>
          <w:lang w:val="en-US"/>
        </w:rPr>
        <w:t>6</w:t>
      </w:r>
      <w:proofErr w:type="gramEnd"/>
      <w:r w:rsidRPr="009D0667">
        <w:rPr>
          <w:bCs/>
          <w:lang w:val="en-US"/>
        </w:rPr>
        <w:t xml:space="preserve"> things to know about the future of skills and workplace learning. Retrieved August 21, 2021, [</w:t>
      </w:r>
      <w:r w:rsidRPr="009D0667">
        <w:rPr>
          <w:bCs/>
        </w:rPr>
        <w:t>сайт</w:t>
      </w:r>
      <w:r w:rsidRPr="009D0667">
        <w:rPr>
          <w:bCs/>
          <w:lang w:val="en-US"/>
        </w:rPr>
        <w:t>]. - URL: https://www.weforum.org/agenda/2021/06/workplace-skills-learning-linkedin-report/ (</w:t>
      </w:r>
      <w:r w:rsidRPr="009D0667">
        <w:rPr>
          <w:bCs/>
        </w:rPr>
        <w:t>дата</w:t>
      </w:r>
      <w:r w:rsidRPr="009D0667">
        <w:rPr>
          <w:bCs/>
          <w:lang w:val="en-US"/>
        </w:rPr>
        <w:t xml:space="preserve"> </w:t>
      </w:r>
      <w:r w:rsidRPr="009D0667">
        <w:rPr>
          <w:bCs/>
        </w:rPr>
        <w:t>обращения</w:t>
      </w:r>
      <w:r w:rsidRPr="009D0667">
        <w:rPr>
          <w:bCs/>
          <w:lang w:val="en-US"/>
        </w:rPr>
        <w:t>: 11.09.2021).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 xml:space="preserve">Ben Amram, S., </w:t>
      </w:r>
      <w:proofErr w:type="spellStart"/>
      <w:r w:rsidRPr="009D0667">
        <w:rPr>
          <w:bCs/>
          <w:lang w:val="en-US"/>
        </w:rPr>
        <w:t>Aharony</w:t>
      </w:r>
      <w:proofErr w:type="spellEnd"/>
      <w:r w:rsidRPr="009D0667">
        <w:rPr>
          <w:bCs/>
          <w:lang w:val="en-US"/>
        </w:rPr>
        <w:t xml:space="preserve">, N., &amp; Bar </w:t>
      </w:r>
      <w:proofErr w:type="spellStart"/>
      <w:r w:rsidRPr="009D0667">
        <w:rPr>
          <w:bCs/>
          <w:lang w:val="en-US"/>
        </w:rPr>
        <w:t>Ilan</w:t>
      </w:r>
      <w:proofErr w:type="spellEnd"/>
      <w:r w:rsidRPr="009D0667">
        <w:rPr>
          <w:bCs/>
          <w:lang w:val="en-US"/>
        </w:rPr>
        <w:t xml:space="preserve">, J. (2021). Information literacy education in primary schools: A case study. </w:t>
      </w:r>
      <w:r w:rsidRPr="009D0667">
        <w:rPr>
          <w:bCs/>
        </w:rPr>
        <w:t xml:space="preserve">Journal of </w:t>
      </w:r>
      <w:proofErr w:type="spellStart"/>
      <w:r w:rsidRPr="009D0667">
        <w:rPr>
          <w:bCs/>
        </w:rPr>
        <w:t>Librarianship</w:t>
      </w:r>
      <w:proofErr w:type="spellEnd"/>
      <w:r w:rsidRPr="009D0667">
        <w:rPr>
          <w:bCs/>
        </w:rPr>
        <w:t xml:space="preserve"> </w:t>
      </w:r>
      <w:proofErr w:type="spellStart"/>
      <w:r w:rsidRPr="009D0667">
        <w:rPr>
          <w:bCs/>
        </w:rPr>
        <w:t>and</w:t>
      </w:r>
      <w:proofErr w:type="spellEnd"/>
      <w:r w:rsidRPr="009D0667">
        <w:rPr>
          <w:bCs/>
        </w:rPr>
        <w:t xml:space="preserve"> Information Science, 53(2), 349–364. https://doi.org/10.1177/0961000620938132</w:t>
      </w:r>
      <w:r w:rsidRPr="009D0667">
        <w:rPr>
          <w:bCs/>
          <w:lang w:val="en-US"/>
        </w:rPr>
        <w:t>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 xml:space="preserve">Brookings Institution and </w:t>
      </w:r>
      <w:proofErr w:type="spellStart"/>
      <w:r w:rsidRPr="009D0667">
        <w:rPr>
          <w:bCs/>
          <w:lang w:val="en-US"/>
        </w:rPr>
        <w:t>Chumir</w:t>
      </w:r>
      <w:proofErr w:type="spellEnd"/>
      <w:r w:rsidRPr="009D0667">
        <w:rPr>
          <w:bCs/>
          <w:lang w:val="en-US"/>
        </w:rPr>
        <w:t xml:space="preserve"> Foundation. 2019. </w:t>
      </w:r>
      <w:r w:rsidRPr="009D0667">
        <w:rPr>
          <w:bCs/>
          <w:i/>
          <w:iCs/>
          <w:lang w:val="en-US"/>
        </w:rPr>
        <w:t>Productive Equity: The Twin Challenges of Reviving Productivity and Reducing Inequality</w:t>
      </w:r>
      <w:r w:rsidRPr="009D0667">
        <w:rPr>
          <w:bCs/>
          <w:lang w:val="en-US"/>
        </w:rPr>
        <w:t>. Report. Washington, DC.  Retrieved August 21, 2021, [</w:t>
      </w:r>
      <w:r w:rsidRPr="009D0667">
        <w:rPr>
          <w:bCs/>
        </w:rPr>
        <w:t>сайт</w:t>
      </w:r>
      <w:r w:rsidRPr="009D0667">
        <w:rPr>
          <w:bCs/>
          <w:lang w:val="en-US"/>
        </w:rPr>
        <w:t>]. - URL:  https://www.brookings.edu/wpcontent/uploads/2019/05/productive_equity_190522.pdf (</w:t>
      </w:r>
      <w:r w:rsidRPr="009D0667">
        <w:rPr>
          <w:bCs/>
        </w:rPr>
        <w:t>дата</w:t>
      </w:r>
      <w:r w:rsidRPr="009D0667">
        <w:rPr>
          <w:bCs/>
          <w:lang w:val="en-US"/>
        </w:rPr>
        <w:t xml:space="preserve"> </w:t>
      </w:r>
      <w:r w:rsidRPr="009D0667">
        <w:rPr>
          <w:bCs/>
        </w:rPr>
        <w:t>обращения</w:t>
      </w:r>
      <w:r w:rsidRPr="009D0667">
        <w:rPr>
          <w:bCs/>
          <w:lang w:val="en-US"/>
        </w:rPr>
        <w:t>: 11.09.2021).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spellStart"/>
      <w:r w:rsidRPr="009D0667">
        <w:rPr>
          <w:rStyle w:val="ref-title"/>
          <w:bCs/>
          <w:lang w:val="en-US"/>
        </w:rPr>
        <w:t>Cabero-Almenara</w:t>
      </w:r>
      <w:proofErr w:type="spellEnd"/>
      <w:r w:rsidRPr="009D0667">
        <w:rPr>
          <w:rStyle w:val="ref-title"/>
          <w:bCs/>
          <w:lang w:val="en-US"/>
        </w:rPr>
        <w:t xml:space="preserve">, J., Romero- </w:t>
      </w:r>
      <w:proofErr w:type="spellStart"/>
      <w:r w:rsidRPr="009D0667">
        <w:rPr>
          <w:rStyle w:val="ref-title"/>
          <w:bCs/>
          <w:lang w:val="en-US"/>
        </w:rPr>
        <w:t>Tenf</w:t>
      </w:r>
      <w:proofErr w:type="spellEnd"/>
      <w:r w:rsidRPr="009D0667">
        <w:rPr>
          <w:rStyle w:val="ref-title"/>
          <w:bCs/>
          <w:lang w:val="en-US"/>
        </w:rPr>
        <w:t xml:space="preserve">, R., Palacios-Rodríguez, A. (2020). </w:t>
      </w:r>
      <w:r w:rsidRPr="009D0667">
        <w:rPr>
          <w:bCs/>
          <w:lang w:val="en-US"/>
        </w:rPr>
        <w:t>Evaluation of Teacher Digital Competence Frameworks Through Expert Judgement: The Use of the Expert Competence Coefficient, Journal of New Approaches in Educational Research, 9(2), https://doi.org/10.7821/naer.2020.7.578.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 xml:space="preserve">Chang, Y., Kim, H., Wong, S. F., &amp; Park, M. (2020). A Comparison of the Digital Divide </w:t>
      </w:r>
      <w:proofErr w:type="gramStart"/>
      <w:r w:rsidRPr="009D0667">
        <w:rPr>
          <w:bCs/>
          <w:lang w:val="en-US"/>
        </w:rPr>
        <w:t>Across</w:t>
      </w:r>
      <w:proofErr w:type="gramEnd"/>
      <w:r w:rsidRPr="009D0667">
        <w:rPr>
          <w:bCs/>
          <w:lang w:val="en-US"/>
        </w:rPr>
        <w:t xml:space="preserve"> Three Countries with Different Development Indices. In I. Management Association (Ed.), </w:t>
      </w:r>
      <w:r w:rsidRPr="009D0667">
        <w:rPr>
          <w:bCs/>
          <w:i/>
          <w:iCs/>
          <w:lang w:val="en-US"/>
        </w:rPr>
        <w:t>Wealth Creation and Poverty Reduction: Breakthroughs in Research and Practice</w:t>
      </w:r>
      <w:r w:rsidRPr="009D0667">
        <w:rPr>
          <w:bCs/>
          <w:lang w:val="en-US"/>
        </w:rPr>
        <w:t xml:space="preserve"> (pp. 116-138). </w:t>
      </w:r>
      <w:r w:rsidRPr="009D0667">
        <w:rPr>
          <w:bCs/>
        </w:rPr>
        <w:t xml:space="preserve">IGI </w:t>
      </w:r>
      <w:proofErr w:type="spellStart"/>
      <w:r w:rsidRPr="009D0667">
        <w:rPr>
          <w:bCs/>
        </w:rPr>
        <w:t>Global</w:t>
      </w:r>
      <w:proofErr w:type="spellEnd"/>
      <w:r w:rsidRPr="009D0667">
        <w:rPr>
          <w:bCs/>
        </w:rPr>
        <w:t>. http://doi:10.4018/978-1-7998-1207-4.ch007</w:t>
      </w:r>
      <w:r w:rsidRPr="009D0667">
        <w:rPr>
          <w:bCs/>
          <w:lang w:val="en-US"/>
        </w:rPr>
        <w:t>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kern w:val="36"/>
          <w:lang w:val="en-US"/>
        </w:rPr>
        <w:lastRenderedPageBreak/>
        <w:t>Digital divide.</w:t>
      </w:r>
      <w:r w:rsidRPr="009D0667">
        <w:rPr>
          <w:rStyle w:val="20"/>
          <w:rFonts w:eastAsia="Calibri"/>
          <w:b w:val="0"/>
          <w:sz w:val="24"/>
          <w:szCs w:val="24"/>
          <w:lang w:val="en-US"/>
        </w:rPr>
        <w:t xml:space="preserve"> </w:t>
      </w:r>
      <w:r w:rsidRPr="009D0667">
        <w:rPr>
          <w:bCs/>
          <w:i/>
          <w:iCs/>
          <w:lang w:val="en-US"/>
        </w:rPr>
        <w:t>Collins English Dictionary – Complete and Unabridged, 12th Edition 2014</w:t>
      </w:r>
      <w:r w:rsidRPr="009D0667">
        <w:rPr>
          <w:bCs/>
          <w:lang w:val="en-US"/>
        </w:rPr>
        <w:t>. (1991, 1994, 1998, 2000, 2003, 2006, 2007, 2009, 2011, 2014). Retrieved August 21, 2021, [</w:t>
      </w:r>
      <w:r w:rsidRPr="009D0667">
        <w:rPr>
          <w:bCs/>
        </w:rPr>
        <w:t>сайт</w:t>
      </w:r>
      <w:r w:rsidRPr="009D0667">
        <w:rPr>
          <w:bCs/>
          <w:lang w:val="en-US"/>
        </w:rPr>
        <w:t>]. - URL:  https://www.thefreedictionary.com/digital+divide. (</w:t>
      </w:r>
      <w:proofErr w:type="gramStart"/>
      <w:r w:rsidRPr="009D0667">
        <w:rPr>
          <w:bCs/>
        </w:rPr>
        <w:t>дата</w:t>
      </w:r>
      <w:proofErr w:type="gramEnd"/>
      <w:r w:rsidRPr="009D0667">
        <w:rPr>
          <w:bCs/>
          <w:lang w:val="en-US"/>
        </w:rPr>
        <w:t xml:space="preserve"> </w:t>
      </w:r>
      <w:r w:rsidRPr="009D0667">
        <w:rPr>
          <w:bCs/>
        </w:rPr>
        <w:t>обращения</w:t>
      </w:r>
      <w:r w:rsidRPr="009D0667">
        <w:rPr>
          <w:bCs/>
          <w:lang w:val="en-US"/>
        </w:rPr>
        <w:t>: 11.09.2021).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spellStart"/>
      <w:r w:rsidRPr="009D0667">
        <w:rPr>
          <w:bCs/>
          <w:lang w:val="en-US"/>
        </w:rPr>
        <w:t>Drossel</w:t>
      </w:r>
      <w:proofErr w:type="spellEnd"/>
      <w:r w:rsidRPr="009D0667">
        <w:rPr>
          <w:bCs/>
          <w:lang w:val="en-US"/>
        </w:rPr>
        <w:t xml:space="preserve">, K., </w:t>
      </w:r>
      <w:proofErr w:type="spellStart"/>
      <w:r w:rsidRPr="009D0667">
        <w:rPr>
          <w:bCs/>
          <w:lang w:val="en-US"/>
        </w:rPr>
        <w:t>Eickelmann</w:t>
      </w:r>
      <w:proofErr w:type="spellEnd"/>
      <w:r w:rsidRPr="009D0667">
        <w:rPr>
          <w:bCs/>
          <w:lang w:val="en-US"/>
        </w:rPr>
        <w:t xml:space="preserve">, B. &amp; </w:t>
      </w:r>
      <w:proofErr w:type="spellStart"/>
      <w:r w:rsidRPr="009D0667">
        <w:rPr>
          <w:bCs/>
          <w:lang w:val="en-US"/>
        </w:rPr>
        <w:t>Vennemann</w:t>
      </w:r>
      <w:proofErr w:type="spellEnd"/>
      <w:r w:rsidRPr="009D0667">
        <w:rPr>
          <w:bCs/>
          <w:lang w:val="en-US"/>
        </w:rPr>
        <w:t xml:space="preserve">, M. Schools overcoming the digital divide: in depth analyses towards organizational resilience in the computer and information literacy domain. </w:t>
      </w:r>
      <w:r w:rsidRPr="009D0667">
        <w:rPr>
          <w:bCs/>
          <w:i/>
          <w:iCs/>
          <w:lang w:val="en-US"/>
        </w:rPr>
        <w:t>Large-scale Assess Educ</w:t>
      </w:r>
      <w:r w:rsidRPr="009D0667">
        <w:rPr>
          <w:bCs/>
          <w:lang w:val="en-US"/>
        </w:rPr>
        <w:t xml:space="preserve"> 8, 9 (2020). https://doi.org/10.1186/s40536-020-00087-w.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>Education: From disruption to recovery. [</w:t>
      </w:r>
      <w:proofErr w:type="gramStart"/>
      <w:r w:rsidRPr="009D0667">
        <w:rPr>
          <w:bCs/>
        </w:rPr>
        <w:t>сайт</w:t>
      </w:r>
      <w:proofErr w:type="gramEnd"/>
      <w:r w:rsidRPr="009D0667">
        <w:rPr>
          <w:bCs/>
          <w:lang w:val="en-US"/>
        </w:rPr>
        <w:t>]. - URL: https://en.unesco.org/covid19/educationresponse. (</w:t>
      </w:r>
      <w:proofErr w:type="gramStart"/>
      <w:r w:rsidRPr="009D0667">
        <w:rPr>
          <w:bCs/>
        </w:rPr>
        <w:t>дата</w:t>
      </w:r>
      <w:proofErr w:type="gramEnd"/>
      <w:r w:rsidRPr="009D0667">
        <w:rPr>
          <w:bCs/>
          <w:lang w:val="en-US"/>
        </w:rPr>
        <w:t xml:space="preserve"> </w:t>
      </w:r>
      <w:r w:rsidRPr="009D0667">
        <w:rPr>
          <w:bCs/>
        </w:rPr>
        <w:t>обращения</w:t>
      </w:r>
      <w:r w:rsidRPr="009D0667">
        <w:rPr>
          <w:bCs/>
          <w:lang w:val="en-US"/>
        </w:rPr>
        <w:t xml:space="preserve"> 11.09.2021</w:t>
      </w:r>
      <w:r w:rsidRPr="009D0667">
        <w:rPr>
          <w:bCs/>
        </w:rPr>
        <w:t>)</w:t>
      </w:r>
      <w:r w:rsidRPr="009D0667">
        <w:rPr>
          <w:bCs/>
          <w:lang w:val="en-US"/>
        </w:rPr>
        <w:t>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9D0667">
        <w:rPr>
          <w:bCs/>
          <w:lang w:val="en-US"/>
        </w:rPr>
        <w:t xml:space="preserve">Elementary and Secondary STEM Education. </w:t>
      </w:r>
      <w:r w:rsidRPr="009D0667">
        <w:rPr>
          <w:bCs/>
        </w:rPr>
        <w:t xml:space="preserve">[сайт]. - </w:t>
      </w:r>
      <w:r w:rsidRPr="009D0667">
        <w:rPr>
          <w:bCs/>
          <w:lang w:val="en-US"/>
        </w:rPr>
        <w:t>URL</w:t>
      </w:r>
      <w:r w:rsidRPr="009D0667">
        <w:rPr>
          <w:bCs/>
        </w:rPr>
        <w:t>: https://ncses.nsf.gov/pubs/nsb20211/teachers-of-mathematics-and-science (дата обращения 11.09.2021).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 xml:space="preserve">Esteban Jr., A.M., and Cruz, M.J.P. (2021) Digital Divide in Times of Pandemic among Teacher Education Students. Open Access Library Journal, 8: e7323. https://doi.org/10.4236/oalib.1107323. 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spellStart"/>
      <w:r w:rsidRPr="009D0667">
        <w:rPr>
          <w:bCs/>
          <w:lang w:val="en-US"/>
        </w:rPr>
        <w:t>Esteve</w:t>
      </w:r>
      <w:proofErr w:type="spellEnd"/>
      <w:r w:rsidRPr="009D0667">
        <w:rPr>
          <w:bCs/>
          <w:lang w:val="en-US"/>
        </w:rPr>
        <w:t xml:space="preserve">-Mon, F. M., </w:t>
      </w:r>
      <w:proofErr w:type="spellStart"/>
      <w:r w:rsidRPr="009D0667">
        <w:rPr>
          <w:bCs/>
          <w:lang w:val="en-US"/>
        </w:rPr>
        <w:t>Llopis-Nebot</w:t>
      </w:r>
      <w:proofErr w:type="spellEnd"/>
      <w:r w:rsidRPr="009D0667">
        <w:rPr>
          <w:bCs/>
          <w:lang w:val="en-US"/>
        </w:rPr>
        <w:t xml:space="preserve">, M. Á., </w:t>
      </w:r>
      <w:proofErr w:type="spellStart"/>
      <w:r w:rsidRPr="009D0667">
        <w:rPr>
          <w:bCs/>
          <w:lang w:val="en-US"/>
        </w:rPr>
        <w:t>Adell</w:t>
      </w:r>
      <w:proofErr w:type="spellEnd"/>
      <w:r w:rsidRPr="009D0667">
        <w:rPr>
          <w:bCs/>
          <w:lang w:val="en-US"/>
        </w:rPr>
        <w:t xml:space="preserve">-Segura, J. Digital Teaching Competence of University Teachers: A Systematic Review of the Literature, in </w:t>
      </w:r>
      <w:r w:rsidRPr="009D0667">
        <w:rPr>
          <w:bCs/>
          <w:i/>
          <w:iCs/>
          <w:lang w:val="en-US"/>
        </w:rPr>
        <w:t xml:space="preserve">IEEE </w:t>
      </w:r>
      <w:proofErr w:type="spellStart"/>
      <w:r w:rsidRPr="009D0667">
        <w:rPr>
          <w:bCs/>
          <w:i/>
          <w:iCs/>
          <w:lang w:val="en-US"/>
        </w:rPr>
        <w:t>Revista</w:t>
      </w:r>
      <w:proofErr w:type="spellEnd"/>
      <w:r w:rsidRPr="009D0667">
        <w:rPr>
          <w:bCs/>
          <w:i/>
          <w:iCs/>
          <w:lang w:val="en-US"/>
        </w:rPr>
        <w:t xml:space="preserve"> </w:t>
      </w:r>
      <w:proofErr w:type="spellStart"/>
      <w:r w:rsidRPr="009D0667">
        <w:rPr>
          <w:bCs/>
          <w:i/>
          <w:iCs/>
          <w:lang w:val="en-US"/>
        </w:rPr>
        <w:t>Iberoamericana</w:t>
      </w:r>
      <w:proofErr w:type="spellEnd"/>
      <w:r w:rsidRPr="009D0667">
        <w:rPr>
          <w:bCs/>
          <w:i/>
          <w:iCs/>
          <w:lang w:val="en-US"/>
        </w:rPr>
        <w:t xml:space="preserve"> de </w:t>
      </w:r>
      <w:proofErr w:type="spellStart"/>
      <w:r w:rsidRPr="009D0667">
        <w:rPr>
          <w:bCs/>
          <w:i/>
          <w:iCs/>
          <w:lang w:val="en-US"/>
        </w:rPr>
        <w:t>Tecnologias</w:t>
      </w:r>
      <w:proofErr w:type="spellEnd"/>
      <w:r w:rsidRPr="009D0667">
        <w:rPr>
          <w:bCs/>
          <w:i/>
          <w:iCs/>
          <w:lang w:val="en-US"/>
        </w:rPr>
        <w:t xml:space="preserve"> del </w:t>
      </w:r>
      <w:proofErr w:type="spellStart"/>
      <w:r w:rsidRPr="009D0667">
        <w:rPr>
          <w:bCs/>
          <w:i/>
          <w:iCs/>
          <w:lang w:val="en-US"/>
        </w:rPr>
        <w:t>Aprendizaje</w:t>
      </w:r>
      <w:proofErr w:type="spellEnd"/>
      <w:r w:rsidRPr="009D0667">
        <w:rPr>
          <w:bCs/>
          <w:lang w:val="en-US"/>
        </w:rPr>
        <w:t>, vol. 15, no. 4, pp. 399-406, Nov. 2020, doi: 10.1109/RITA.2020.3033225.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spellStart"/>
      <w:r w:rsidRPr="009D0667">
        <w:rPr>
          <w:bCs/>
          <w:lang w:val="en-US"/>
        </w:rPr>
        <w:t>Falloon</w:t>
      </w:r>
      <w:proofErr w:type="spellEnd"/>
      <w:r w:rsidRPr="009D0667">
        <w:rPr>
          <w:bCs/>
          <w:lang w:val="en-US"/>
        </w:rPr>
        <w:t xml:space="preserve">, G. From digital literacy to digital competence: the teacher digital competency (TDC) framework. </w:t>
      </w:r>
      <w:r w:rsidRPr="009D0667">
        <w:rPr>
          <w:bCs/>
          <w:i/>
          <w:iCs/>
          <w:lang w:val="en-US"/>
        </w:rPr>
        <w:t>Education Tech Research Dev</w:t>
      </w:r>
      <w:r w:rsidRPr="009D0667">
        <w:rPr>
          <w:bCs/>
          <w:lang w:val="en-US"/>
        </w:rPr>
        <w:t xml:space="preserve"> 68, 2449–2472 (2020). https://doi.org/10.1007/s11423-020-09767-4.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spellStart"/>
      <w:r w:rsidRPr="009D0667">
        <w:rPr>
          <w:bCs/>
          <w:lang w:val="en-US"/>
        </w:rPr>
        <w:t>Ferrés</w:t>
      </w:r>
      <w:proofErr w:type="spellEnd"/>
      <w:r w:rsidRPr="009D0667">
        <w:rPr>
          <w:bCs/>
          <w:lang w:val="en-US"/>
        </w:rPr>
        <w:t xml:space="preserve">, Joan &amp; </w:t>
      </w:r>
      <w:proofErr w:type="spellStart"/>
      <w:r w:rsidRPr="009D0667">
        <w:rPr>
          <w:bCs/>
          <w:lang w:val="en-US"/>
        </w:rPr>
        <w:t>Piscitelli</w:t>
      </w:r>
      <w:proofErr w:type="spellEnd"/>
      <w:r w:rsidRPr="009D0667">
        <w:rPr>
          <w:bCs/>
          <w:lang w:val="en-US"/>
        </w:rPr>
        <w:t xml:space="preserve">, Alejandro. (2012). Media Competence. Articulated Proposal of Dimensions and Indicators. </w:t>
      </w:r>
      <w:proofErr w:type="spellStart"/>
      <w:r w:rsidRPr="009D0667">
        <w:rPr>
          <w:bCs/>
        </w:rPr>
        <w:t>Comunicar</w:t>
      </w:r>
      <w:proofErr w:type="spellEnd"/>
      <w:r w:rsidRPr="009D0667">
        <w:rPr>
          <w:bCs/>
        </w:rPr>
        <w:t xml:space="preserve">. 19. 75–82. </w:t>
      </w:r>
      <w:proofErr w:type="gramStart"/>
      <w:r w:rsidRPr="009D0667">
        <w:rPr>
          <w:bCs/>
          <w:lang w:val="en-US"/>
        </w:rPr>
        <w:t>DOI:</w:t>
      </w:r>
      <w:r w:rsidRPr="009D0667">
        <w:rPr>
          <w:bCs/>
        </w:rPr>
        <w:t>10.3916</w:t>
      </w:r>
      <w:proofErr w:type="gramEnd"/>
      <w:r w:rsidRPr="009D0667">
        <w:rPr>
          <w:bCs/>
        </w:rPr>
        <w:t>/C38-2012-02-08.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>Global Learning Report 2021: Digital Transformation of Higher Education Retrieved Sept. 6, 2021, [</w:t>
      </w:r>
      <w:r w:rsidRPr="009D0667">
        <w:rPr>
          <w:bCs/>
        </w:rPr>
        <w:t>сайт</w:t>
      </w:r>
      <w:r w:rsidRPr="009D0667">
        <w:rPr>
          <w:bCs/>
          <w:lang w:val="en-US"/>
        </w:rPr>
        <w:t>]. - URL:  https</w:t>
      </w:r>
      <w:proofErr w:type="gramStart"/>
      <w:r w:rsidRPr="009D0667">
        <w:rPr>
          <w:bCs/>
          <w:lang w:val="en-US"/>
        </w:rPr>
        <w:t>:/</w:t>
      </w:r>
      <w:proofErr w:type="gramEnd"/>
      <w:r w:rsidRPr="009D0667">
        <w:rPr>
          <w:bCs/>
          <w:lang w:val="en-US"/>
        </w:rPr>
        <w:t>/www.globallearningcouncil.org/publications/global-learning-report-2021/.(</w:t>
      </w:r>
      <w:r w:rsidRPr="009D0667">
        <w:rPr>
          <w:bCs/>
        </w:rPr>
        <w:t>дата</w:t>
      </w:r>
      <w:r w:rsidRPr="009D0667">
        <w:rPr>
          <w:bCs/>
          <w:lang w:val="en-US"/>
        </w:rPr>
        <w:t xml:space="preserve"> </w:t>
      </w:r>
      <w:r w:rsidRPr="009D0667">
        <w:rPr>
          <w:bCs/>
        </w:rPr>
        <w:t>обращения</w:t>
      </w:r>
      <w:r w:rsidRPr="009D0667">
        <w:rPr>
          <w:bCs/>
          <w:lang w:val="en-US"/>
        </w:rPr>
        <w:t xml:space="preserve"> 11.09.2021).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>Inequality in Asia and the Pacific in the era of the 2030 Agenda for Sustainable Development.  Retrieved August 21, 2021, [</w:t>
      </w:r>
      <w:r w:rsidRPr="009D0667">
        <w:rPr>
          <w:bCs/>
        </w:rPr>
        <w:t>сайт</w:t>
      </w:r>
      <w:r w:rsidRPr="009D0667">
        <w:rPr>
          <w:bCs/>
          <w:lang w:val="en-US"/>
        </w:rPr>
        <w:t>]. - URL:  https://www.unescap.org/publications/inequality-asia-and-pacific-era-2030-agenda-sustainable-development. (</w:t>
      </w:r>
      <w:proofErr w:type="gramStart"/>
      <w:r w:rsidRPr="009D0667">
        <w:rPr>
          <w:bCs/>
        </w:rPr>
        <w:t>дата</w:t>
      </w:r>
      <w:proofErr w:type="gramEnd"/>
      <w:r w:rsidRPr="009D0667">
        <w:rPr>
          <w:bCs/>
          <w:lang w:val="en-US"/>
        </w:rPr>
        <w:t xml:space="preserve"> </w:t>
      </w:r>
      <w:r w:rsidRPr="009D0667">
        <w:rPr>
          <w:bCs/>
        </w:rPr>
        <w:t>обращения</w:t>
      </w:r>
      <w:r w:rsidRPr="009D0667">
        <w:rPr>
          <w:bCs/>
          <w:lang w:val="en-US"/>
        </w:rPr>
        <w:t xml:space="preserve"> 11.09.2021).</w:t>
      </w:r>
    </w:p>
    <w:p w:rsidR="0017796F" w:rsidRPr="009D0667" w:rsidRDefault="0017796F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>International Computer and Information Literacy Study (IEA-ICILS 2018)</w:t>
      </w:r>
      <w:r w:rsidR="00712FA0" w:rsidRPr="009D0667">
        <w:rPr>
          <w:bCs/>
          <w:lang w:val="en-US"/>
        </w:rPr>
        <w:t>, [</w:t>
      </w:r>
      <w:r w:rsidR="00712FA0" w:rsidRPr="009D0667">
        <w:rPr>
          <w:bCs/>
        </w:rPr>
        <w:t>сайт</w:t>
      </w:r>
      <w:r w:rsidR="00712FA0" w:rsidRPr="009D0667">
        <w:rPr>
          <w:bCs/>
          <w:lang w:val="en-US"/>
        </w:rPr>
        <w:t>]. - URL: (</w:t>
      </w:r>
      <w:r w:rsidRPr="009D0667">
        <w:rPr>
          <w:bCs/>
          <w:lang w:val="en-US"/>
        </w:rPr>
        <w:t>https://eric.ed.gov/?id=ED610699</w:t>
      </w:r>
      <w:r w:rsidR="00712FA0" w:rsidRPr="009D0667">
        <w:rPr>
          <w:bCs/>
          <w:lang w:val="en-US"/>
        </w:rPr>
        <w:t>. (</w:t>
      </w:r>
      <w:proofErr w:type="gramStart"/>
      <w:r w:rsidR="00712FA0" w:rsidRPr="009D0667">
        <w:rPr>
          <w:bCs/>
        </w:rPr>
        <w:t>дата</w:t>
      </w:r>
      <w:proofErr w:type="gramEnd"/>
      <w:r w:rsidR="00712FA0" w:rsidRPr="009D0667">
        <w:rPr>
          <w:bCs/>
          <w:lang w:val="en-US"/>
        </w:rPr>
        <w:t xml:space="preserve"> </w:t>
      </w:r>
      <w:r w:rsidR="00712FA0" w:rsidRPr="009D0667">
        <w:rPr>
          <w:bCs/>
        </w:rPr>
        <w:t>обращения</w:t>
      </w:r>
      <w:r w:rsidR="00712FA0" w:rsidRPr="009D0667">
        <w:rPr>
          <w:bCs/>
          <w:lang w:val="en-US"/>
        </w:rPr>
        <w:t xml:space="preserve"> 11.09.2021).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>Katz, V. S., Gonzalez, C., Clark, K. Digital Inequality and Developmental Trajectories of Low-income, Immigrant, and Minority Children. Pediatrics Nov 2017, 140 (Supplement 2) S132-S136; DOI: 10.1542/peds.2016-1758R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lastRenderedPageBreak/>
        <w:t xml:space="preserve">Lucas, M.; </w:t>
      </w:r>
      <w:proofErr w:type="spellStart"/>
      <w:r w:rsidRPr="009D0667">
        <w:rPr>
          <w:bCs/>
          <w:lang w:val="en-US"/>
        </w:rPr>
        <w:t>Bem-Haja</w:t>
      </w:r>
      <w:proofErr w:type="spellEnd"/>
      <w:r w:rsidRPr="009D0667">
        <w:rPr>
          <w:bCs/>
          <w:lang w:val="en-US"/>
        </w:rPr>
        <w:t xml:space="preserve">, P.; Siddiq, F.; Moreira, A.; </w:t>
      </w:r>
      <w:proofErr w:type="spellStart"/>
      <w:r w:rsidRPr="009D0667">
        <w:rPr>
          <w:bCs/>
          <w:lang w:val="en-US"/>
        </w:rPr>
        <w:t>Redecker</w:t>
      </w:r>
      <w:proofErr w:type="spellEnd"/>
      <w:r w:rsidRPr="009D0667">
        <w:rPr>
          <w:bCs/>
          <w:lang w:val="en-US"/>
        </w:rPr>
        <w:t xml:space="preserve">, Ch. (2021). </w:t>
      </w:r>
      <w:r w:rsidRPr="009D0667">
        <w:rPr>
          <w:bCs/>
          <w:i/>
          <w:iCs/>
          <w:lang w:val="en-US"/>
        </w:rPr>
        <w:t xml:space="preserve">The relation between in-service teachers' digital competence and personal and contextual factors: What matters most? </w:t>
      </w:r>
      <w:proofErr w:type="spellStart"/>
      <w:r w:rsidRPr="009D0667">
        <w:rPr>
          <w:bCs/>
          <w:i/>
          <w:iCs/>
        </w:rPr>
        <w:t>Computers</w:t>
      </w:r>
      <w:proofErr w:type="spellEnd"/>
      <w:r w:rsidRPr="009D0667">
        <w:rPr>
          <w:bCs/>
          <w:i/>
          <w:iCs/>
        </w:rPr>
        <w:t xml:space="preserve"> &amp; </w:t>
      </w:r>
      <w:proofErr w:type="spellStart"/>
      <w:r w:rsidRPr="009D0667">
        <w:rPr>
          <w:bCs/>
          <w:i/>
          <w:iCs/>
        </w:rPr>
        <w:t>Education</w:t>
      </w:r>
      <w:proofErr w:type="spellEnd"/>
      <w:r w:rsidRPr="009D0667">
        <w:rPr>
          <w:bCs/>
          <w:i/>
          <w:iCs/>
        </w:rPr>
        <w:t xml:space="preserve">, 160(), 104052–. </w:t>
      </w:r>
      <w:r w:rsidRPr="009D0667">
        <w:rPr>
          <w:bCs/>
        </w:rPr>
        <w:t>doi: 10.1016/j.compedu.2020.104052</w:t>
      </w:r>
      <w:r w:rsidRPr="009D0667">
        <w:rPr>
          <w:bCs/>
          <w:lang w:val="en-US"/>
        </w:rPr>
        <w:t>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 xml:space="preserve">Lutz C. Digital inequalities in the age of artificial intelligence and big data. Hum </w:t>
      </w:r>
      <w:proofErr w:type="spellStart"/>
      <w:r w:rsidRPr="009D0667">
        <w:rPr>
          <w:bCs/>
          <w:lang w:val="en-US"/>
        </w:rPr>
        <w:t>Behav</w:t>
      </w:r>
      <w:proofErr w:type="spellEnd"/>
      <w:r w:rsidRPr="009D0667">
        <w:rPr>
          <w:bCs/>
          <w:lang w:val="en-US"/>
        </w:rPr>
        <w:t xml:space="preserve"> &amp; </w:t>
      </w:r>
      <w:proofErr w:type="spellStart"/>
      <w:r w:rsidRPr="009D0667">
        <w:rPr>
          <w:bCs/>
          <w:lang w:val="en-US"/>
        </w:rPr>
        <w:t>Emerg</w:t>
      </w:r>
      <w:proofErr w:type="spellEnd"/>
      <w:r w:rsidRPr="009D0667">
        <w:rPr>
          <w:bCs/>
          <w:lang w:val="en-US"/>
        </w:rPr>
        <w:t xml:space="preserve"> Tech. 2019</w:t>
      </w:r>
      <w:proofErr w:type="gramStart"/>
      <w:r w:rsidRPr="009D0667">
        <w:rPr>
          <w:bCs/>
          <w:lang w:val="en-US"/>
        </w:rPr>
        <w:t>;</w:t>
      </w:r>
      <w:proofErr w:type="gramEnd"/>
      <w:r w:rsidRPr="009D0667">
        <w:rPr>
          <w:bCs/>
          <w:lang w:val="en-US"/>
        </w:rPr>
        <w:t xml:space="preserve"> 1:141–148. https://doi.org/10.1002/hbe2.140148 LUTZ.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spellStart"/>
      <w:r w:rsidRPr="009D0667">
        <w:rPr>
          <w:bCs/>
          <w:lang w:val="en-US"/>
        </w:rPr>
        <w:t>McGarr</w:t>
      </w:r>
      <w:proofErr w:type="spellEnd"/>
      <w:r w:rsidRPr="009D0667">
        <w:rPr>
          <w:bCs/>
          <w:lang w:val="en-US"/>
        </w:rPr>
        <w:t>, O. McDonagh, A. (2019) Digital Competence in Teacher Education, Output 1 of the Erasmus+ funded Developing Student Teachers’ Digital Competence (DICTE) project. [</w:t>
      </w:r>
      <w:proofErr w:type="gramStart"/>
      <w:r w:rsidRPr="009D0667">
        <w:rPr>
          <w:bCs/>
        </w:rPr>
        <w:t>сайт</w:t>
      </w:r>
      <w:proofErr w:type="gramEnd"/>
      <w:r w:rsidRPr="009D0667">
        <w:rPr>
          <w:bCs/>
          <w:lang w:val="en-US"/>
        </w:rPr>
        <w:t>]. - URL: https://dicte.oslomet.no/. (</w:t>
      </w:r>
      <w:proofErr w:type="gramStart"/>
      <w:r w:rsidRPr="009D0667">
        <w:rPr>
          <w:bCs/>
        </w:rPr>
        <w:t>дата</w:t>
      </w:r>
      <w:proofErr w:type="gramEnd"/>
      <w:r w:rsidRPr="009D0667">
        <w:rPr>
          <w:bCs/>
          <w:lang w:val="en-US"/>
        </w:rPr>
        <w:t xml:space="preserve"> </w:t>
      </w:r>
      <w:r w:rsidRPr="009D0667">
        <w:rPr>
          <w:bCs/>
        </w:rPr>
        <w:t>обращения</w:t>
      </w:r>
      <w:r w:rsidRPr="009D0667">
        <w:rPr>
          <w:bCs/>
          <w:lang w:val="en-US"/>
        </w:rPr>
        <w:t xml:space="preserve"> 11.09.2021).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spellStart"/>
      <w:r w:rsidRPr="009D0667">
        <w:rPr>
          <w:bCs/>
          <w:lang w:val="en-US"/>
        </w:rPr>
        <w:t>McGarr</w:t>
      </w:r>
      <w:proofErr w:type="spellEnd"/>
      <w:r w:rsidRPr="009D0667">
        <w:rPr>
          <w:bCs/>
          <w:lang w:val="en-US"/>
        </w:rPr>
        <w:t xml:space="preserve">, O., McDonagh, A. (2021) Exploring the digital competence of pre-service teachers on entry onto an initial teacher education </w:t>
      </w:r>
      <w:proofErr w:type="spellStart"/>
      <w:r w:rsidRPr="009D0667">
        <w:rPr>
          <w:bCs/>
          <w:lang w:val="en-US"/>
        </w:rPr>
        <w:t>programme</w:t>
      </w:r>
      <w:proofErr w:type="spellEnd"/>
      <w:r w:rsidRPr="009D0667">
        <w:rPr>
          <w:bCs/>
          <w:lang w:val="en-US"/>
        </w:rPr>
        <w:t xml:space="preserve"> in Ireland, Irish Educational Studies, 40:1, 115-128, DOI: 10.1080/03323315.2020.1800501.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>Mukhametzyanov, I. Sh.  Subject Approach in Digital Education. Advances in Social Science, Education and Humanities Research, volume 316. International Conference on the Development of Education in Eurasia (ICDEE 2019). https://doi.org/10.2991/icdee-19.2019.15.</w:t>
      </w:r>
    </w:p>
    <w:p w:rsidR="007540B2" w:rsidRPr="009D0667" w:rsidRDefault="007540B2" w:rsidP="0011749E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pacing w:before="100" w:beforeAutospacing="1" w:after="100" w:afterAutospacing="1"/>
        <w:ind w:left="0" w:firstLine="567"/>
        <w:jc w:val="both"/>
        <w:outlineLvl w:val="1"/>
        <w:rPr>
          <w:rFonts w:ascii="Times New Roman" w:hAnsi="Times New Roman"/>
          <w:bCs/>
          <w:lang w:val="en-US"/>
        </w:rPr>
      </w:pPr>
      <w:r w:rsidRPr="009D0667">
        <w:rPr>
          <w:rFonts w:ascii="Times New Roman" w:hAnsi="Times New Roman"/>
          <w:bCs/>
          <w:lang w:val="en-US"/>
        </w:rPr>
        <w:t>Mukhametzyanov, I., Social aspects of the COVID-19 pandemic in the education system. SHS Web Conf., 101 (2021) 03006. DOI: https://doi.org/10.1051/shsconf/202110103006.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 xml:space="preserve">Nisha, N B &amp; Varghese, Rekha. (2021). Literature on Information Literacy: A Review. DESIDOC Journal of Library &amp; Information Technology. </w:t>
      </w:r>
      <w:r w:rsidRPr="009D0667">
        <w:rPr>
          <w:bCs/>
        </w:rPr>
        <w:t xml:space="preserve">41. 308–315. </w:t>
      </w:r>
      <w:r w:rsidRPr="009D0667">
        <w:rPr>
          <w:bCs/>
          <w:lang w:val="en-US"/>
        </w:rPr>
        <w:t>DOI:</w:t>
      </w:r>
      <w:r w:rsidRPr="009D0667">
        <w:rPr>
          <w:bCs/>
        </w:rPr>
        <w:t>10.14429/djlit.41.4.16405</w:t>
      </w:r>
      <w:r w:rsidRPr="009D0667">
        <w:rPr>
          <w:bCs/>
          <w:lang w:val="en-US"/>
        </w:rPr>
        <w:t>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 xml:space="preserve">Punie, Y., editor(s), </w:t>
      </w:r>
      <w:proofErr w:type="spellStart"/>
      <w:r w:rsidRPr="009D0667">
        <w:rPr>
          <w:bCs/>
          <w:lang w:val="en-US"/>
        </w:rPr>
        <w:t>Redecker</w:t>
      </w:r>
      <w:proofErr w:type="spellEnd"/>
      <w:r w:rsidRPr="009D0667">
        <w:rPr>
          <w:bCs/>
          <w:lang w:val="en-US"/>
        </w:rPr>
        <w:t>, C., European Framework for the Digital Competence of Educators: DigCompEdu, EUR 28775 EN, Publications Office of the European Union, Luxembourg, 2017, ISBN 978-92-79-73718-3 (print),978-92-79-73494-6 (pdf), doi:10.2760/178382 (print),10.2760/159770 (online), JRC107466.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 xml:space="preserve">Reichert, F., Zhang, D., Law, N.W.Y. </w:t>
      </w:r>
      <w:r w:rsidRPr="009D0667">
        <w:rPr>
          <w:bCs/>
          <w:i/>
          <w:iCs/>
          <w:lang w:val="en-US"/>
        </w:rPr>
        <w:t>et al.</w:t>
      </w:r>
      <w:r w:rsidRPr="009D0667">
        <w:rPr>
          <w:bCs/>
          <w:lang w:val="en-US"/>
        </w:rPr>
        <w:t xml:space="preserve"> Exploring the structure of digital literacy competence assessed using authentic software applications. </w:t>
      </w:r>
      <w:proofErr w:type="spellStart"/>
      <w:r w:rsidRPr="009D0667">
        <w:rPr>
          <w:bCs/>
          <w:i/>
          <w:iCs/>
        </w:rPr>
        <w:t>Education</w:t>
      </w:r>
      <w:proofErr w:type="spellEnd"/>
      <w:r w:rsidRPr="009D0667">
        <w:rPr>
          <w:bCs/>
          <w:i/>
          <w:iCs/>
        </w:rPr>
        <w:t xml:space="preserve"> </w:t>
      </w:r>
      <w:proofErr w:type="spellStart"/>
      <w:r w:rsidRPr="009D0667">
        <w:rPr>
          <w:bCs/>
          <w:i/>
          <w:iCs/>
        </w:rPr>
        <w:t>Tech</w:t>
      </w:r>
      <w:proofErr w:type="spellEnd"/>
      <w:r w:rsidRPr="009D0667">
        <w:rPr>
          <w:bCs/>
          <w:i/>
          <w:iCs/>
        </w:rPr>
        <w:t xml:space="preserve"> </w:t>
      </w:r>
      <w:proofErr w:type="spellStart"/>
      <w:r w:rsidRPr="009D0667">
        <w:rPr>
          <w:bCs/>
          <w:i/>
          <w:iCs/>
        </w:rPr>
        <w:t>Research</w:t>
      </w:r>
      <w:proofErr w:type="spellEnd"/>
      <w:r w:rsidRPr="009D0667">
        <w:rPr>
          <w:bCs/>
          <w:i/>
          <w:iCs/>
        </w:rPr>
        <w:t xml:space="preserve"> </w:t>
      </w:r>
      <w:proofErr w:type="spellStart"/>
      <w:r w:rsidRPr="009D0667">
        <w:rPr>
          <w:bCs/>
          <w:i/>
          <w:iCs/>
        </w:rPr>
        <w:t>Dev</w:t>
      </w:r>
      <w:proofErr w:type="spellEnd"/>
      <w:r w:rsidRPr="009D0667">
        <w:rPr>
          <w:bCs/>
        </w:rPr>
        <w:t xml:space="preserve"> 68, 2991–3013 (2020). https://doi.org/10.1007/s11423-020-09825-x</w:t>
      </w:r>
      <w:r w:rsidRPr="009D0667">
        <w:rPr>
          <w:bCs/>
          <w:lang w:val="en-US"/>
        </w:rPr>
        <w:t>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t xml:space="preserve">Robert, I.; Mukhametzyanov, I.; </w:t>
      </w:r>
      <w:proofErr w:type="spellStart"/>
      <w:r w:rsidRPr="009D0667">
        <w:rPr>
          <w:bCs/>
          <w:lang w:val="en-US"/>
        </w:rPr>
        <w:t>Kastornova</w:t>
      </w:r>
      <w:proofErr w:type="spellEnd"/>
      <w:r w:rsidRPr="009D0667">
        <w:rPr>
          <w:bCs/>
          <w:lang w:val="en-US"/>
        </w:rPr>
        <w:t xml:space="preserve">, V. (2019) Pedagogical and Ergonomic Conditions for The Formation of Information Educational Space // International conference “Education Environment for the Information Age - 2019" (EEIA – 2019) / Ivanova S.V. 2019. </w:t>
      </w:r>
      <w:r w:rsidRPr="009D0667">
        <w:rPr>
          <w:bCs/>
        </w:rPr>
        <w:t>М</w:t>
      </w:r>
      <w:r w:rsidRPr="009D0667">
        <w:rPr>
          <w:bCs/>
          <w:lang w:val="en-US"/>
        </w:rPr>
        <w:t xml:space="preserve">.: Institute for Strategy of Education Development of the Russian Academy of Education, p. 647–654. </w:t>
      </w:r>
      <w:r w:rsidRPr="009D0667">
        <w:rPr>
          <w:bCs/>
        </w:rPr>
        <w:t>DOI: https://doi.org/10.15405/epsbs.2019.09.02.74.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r w:rsidRPr="009D0667">
        <w:rPr>
          <w:bCs/>
          <w:lang w:val="en-US"/>
        </w:rPr>
        <w:lastRenderedPageBreak/>
        <w:t xml:space="preserve">Roll, M.J.J., </w:t>
      </w:r>
      <w:proofErr w:type="spellStart"/>
      <w:r w:rsidRPr="009D0667">
        <w:rPr>
          <w:bCs/>
          <w:lang w:val="en-US"/>
        </w:rPr>
        <w:t>Ifenthaler</w:t>
      </w:r>
      <w:proofErr w:type="spellEnd"/>
      <w:r w:rsidRPr="009D0667">
        <w:rPr>
          <w:bCs/>
          <w:lang w:val="en-US"/>
        </w:rPr>
        <w:t xml:space="preserve">, D. Multidisciplinary digital competencies of pre-service vocational teachers. </w:t>
      </w:r>
      <w:r w:rsidRPr="009D0667">
        <w:rPr>
          <w:bCs/>
          <w:i/>
          <w:iCs/>
          <w:lang w:val="en-US"/>
        </w:rPr>
        <w:t xml:space="preserve">Empirical Res </w:t>
      </w:r>
      <w:proofErr w:type="spellStart"/>
      <w:r w:rsidRPr="009D0667">
        <w:rPr>
          <w:bCs/>
          <w:i/>
          <w:iCs/>
          <w:lang w:val="en-US"/>
        </w:rPr>
        <w:t>Voc</w:t>
      </w:r>
      <w:proofErr w:type="spellEnd"/>
      <w:r w:rsidRPr="009D0667">
        <w:rPr>
          <w:bCs/>
          <w:i/>
          <w:iCs/>
          <w:lang w:val="en-US"/>
        </w:rPr>
        <w:t xml:space="preserve"> Ed Train</w:t>
      </w:r>
      <w:r w:rsidRPr="009D0667">
        <w:rPr>
          <w:bCs/>
          <w:lang w:val="en-US"/>
        </w:rPr>
        <w:t xml:space="preserve"> 13, 7 (2021). https://doi.org/10.1186/s40461-021-00112-4.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spellStart"/>
      <w:r w:rsidRPr="009D0667">
        <w:rPr>
          <w:bCs/>
          <w:lang w:val="en-US"/>
        </w:rPr>
        <w:t>Sherbersky</w:t>
      </w:r>
      <w:proofErr w:type="spellEnd"/>
      <w:r w:rsidRPr="009D0667">
        <w:rPr>
          <w:bCs/>
          <w:lang w:val="en-US"/>
        </w:rPr>
        <w:t xml:space="preserve">, H., </w:t>
      </w:r>
      <w:proofErr w:type="spellStart"/>
      <w:r w:rsidRPr="009D0667">
        <w:rPr>
          <w:bCs/>
          <w:lang w:val="en-US"/>
        </w:rPr>
        <w:t>Ziminski</w:t>
      </w:r>
      <w:proofErr w:type="spellEnd"/>
      <w:r w:rsidRPr="009D0667">
        <w:rPr>
          <w:bCs/>
          <w:lang w:val="en-US"/>
        </w:rPr>
        <w:t xml:space="preserve">, J. and </w:t>
      </w:r>
      <w:proofErr w:type="spellStart"/>
      <w:r w:rsidRPr="009D0667">
        <w:rPr>
          <w:bCs/>
          <w:lang w:val="en-US"/>
        </w:rPr>
        <w:t>Pote</w:t>
      </w:r>
      <w:proofErr w:type="spellEnd"/>
      <w:r w:rsidRPr="009D0667">
        <w:rPr>
          <w:bCs/>
          <w:lang w:val="en-US"/>
        </w:rPr>
        <w:t xml:space="preserve">, H. (2021), </w:t>
      </w:r>
      <w:proofErr w:type="gramStart"/>
      <w:r w:rsidRPr="009D0667">
        <w:rPr>
          <w:bCs/>
          <w:lang w:val="en-US"/>
        </w:rPr>
        <w:t>The</w:t>
      </w:r>
      <w:proofErr w:type="gramEnd"/>
      <w:r w:rsidRPr="009D0667">
        <w:rPr>
          <w:bCs/>
          <w:lang w:val="en-US"/>
        </w:rPr>
        <w:t xml:space="preserve"> journey towards digital systemic competence: Thoughts on training, supervision and competence evaluation. J. Fam </w:t>
      </w:r>
      <w:proofErr w:type="spellStart"/>
      <w:r w:rsidRPr="009D0667">
        <w:rPr>
          <w:bCs/>
          <w:lang w:val="en-US"/>
        </w:rPr>
        <w:t>Ther</w:t>
      </w:r>
      <w:proofErr w:type="spellEnd"/>
      <w:r w:rsidRPr="009D0667">
        <w:rPr>
          <w:bCs/>
          <w:lang w:val="en-US"/>
        </w:rPr>
        <w:t>., 43: 351-371. https://doi.org/10.1111/1467-6427.12328.</w:t>
      </w:r>
    </w:p>
    <w:p w:rsidR="007540B2" w:rsidRPr="009D0667" w:rsidRDefault="007540B2" w:rsidP="0011749E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Cs/>
          <w:lang w:val="en-US"/>
        </w:rPr>
      </w:pPr>
      <w:proofErr w:type="spellStart"/>
      <w:r w:rsidRPr="009D0667">
        <w:rPr>
          <w:bCs/>
          <w:lang w:val="en-US"/>
        </w:rPr>
        <w:t>Togia</w:t>
      </w:r>
      <w:proofErr w:type="spellEnd"/>
      <w:r w:rsidRPr="009D0667">
        <w:rPr>
          <w:bCs/>
          <w:lang w:val="en-US"/>
        </w:rPr>
        <w:t xml:space="preserve">, A., </w:t>
      </w:r>
      <w:proofErr w:type="spellStart"/>
      <w:r w:rsidRPr="009D0667">
        <w:rPr>
          <w:bCs/>
          <w:lang w:val="en-US"/>
        </w:rPr>
        <w:t>Korobili</w:t>
      </w:r>
      <w:proofErr w:type="spellEnd"/>
      <w:r w:rsidRPr="009D0667">
        <w:rPr>
          <w:bCs/>
          <w:lang w:val="en-US"/>
        </w:rPr>
        <w:t xml:space="preserve">, S., </w:t>
      </w:r>
      <w:proofErr w:type="spellStart"/>
      <w:r w:rsidRPr="009D0667">
        <w:rPr>
          <w:bCs/>
          <w:lang w:val="en-US"/>
        </w:rPr>
        <w:t>Malliari</w:t>
      </w:r>
      <w:proofErr w:type="spellEnd"/>
      <w:r w:rsidRPr="009D0667">
        <w:rPr>
          <w:bCs/>
          <w:lang w:val="en-US"/>
        </w:rPr>
        <w:t xml:space="preserve">, A., &amp; </w:t>
      </w:r>
      <w:proofErr w:type="spellStart"/>
      <w:r w:rsidRPr="009D0667">
        <w:rPr>
          <w:bCs/>
          <w:lang w:val="en-US"/>
        </w:rPr>
        <w:t>Nitsos</w:t>
      </w:r>
      <w:proofErr w:type="spellEnd"/>
      <w:r w:rsidRPr="009D0667">
        <w:rPr>
          <w:bCs/>
          <w:lang w:val="en-US"/>
        </w:rPr>
        <w:t>, I. (2015). Teachers’ views of information literacy practices in secondary education: A qualitative study in the Greek educational setting. Journal of Librarianship and Information Science, 47(3), 226–241. https://doi.org/10.1177/0961000614532485.</w:t>
      </w:r>
    </w:p>
    <w:sectPr w:rsidR="007540B2" w:rsidRPr="009D0667" w:rsidSect="008803EC">
      <w:footerReference w:type="default" r:id="rId7"/>
      <w:type w:val="continuous"/>
      <w:pgSz w:w="11909" w:h="16834" w:code="9"/>
      <w:pgMar w:top="2722" w:right="1928" w:bottom="2722" w:left="192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EC" w:rsidRDefault="008803EC" w:rsidP="008803EC">
      <w:r>
        <w:separator/>
      </w:r>
    </w:p>
  </w:endnote>
  <w:endnote w:type="continuationSeparator" w:id="0">
    <w:p w:rsidR="008803EC" w:rsidRDefault="008803EC" w:rsidP="008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3EC" w:rsidRDefault="008803E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A0F17">
      <w:rPr>
        <w:noProof/>
      </w:rPr>
      <w:t>11</w:t>
    </w:r>
    <w:r>
      <w:fldChar w:fldCharType="end"/>
    </w:r>
  </w:p>
  <w:p w:rsidR="008803EC" w:rsidRDefault="008803E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EC" w:rsidRDefault="008803EC" w:rsidP="008803EC">
      <w:r>
        <w:separator/>
      </w:r>
    </w:p>
  </w:footnote>
  <w:footnote w:type="continuationSeparator" w:id="0">
    <w:p w:rsidR="008803EC" w:rsidRDefault="008803EC" w:rsidP="0088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459E3"/>
    <w:multiLevelType w:val="multilevel"/>
    <w:tmpl w:val="6782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022F5"/>
    <w:multiLevelType w:val="multilevel"/>
    <w:tmpl w:val="9E9A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3"/>
    <w:multiLevelType w:val="hybridMultilevel"/>
    <w:tmpl w:val="B8563F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C4BE5"/>
    <w:multiLevelType w:val="multilevel"/>
    <w:tmpl w:val="CA28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E68C7"/>
    <w:multiLevelType w:val="hybridMultilevel"/>
    <w:tmpl w:val="B6A2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D1901"/>
    <w:multiLevelType w:val="multilevel"/>
    <w:tmpl w:val="C448A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E0319"/>
    <w:multiLevelType w:val="multilevel"/>
    <w:tmpl w:val="05DA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396"/>
    <w:rsid w:val="00004EA1"/>
    <w:rsid w:val="000417E0"/>
    <w:rsid w:val="00044B8E"/>
    <w:rsid w:val="00080017"/>
    <w:rsid w:val="00082726"/>
    <w:rsid w:val="0011317A"/>
    <w:rsid w:val="0011739E"/>
    <w:rsid w:val="0011749E"/>
    <w:rsid w:val="00122939"/>
    <w:rsid w:val="00133EA1"/>
    <w:rsid w:val="0013638B"/>
    <w:rsid w:val="001707A6"/>
    <w:rsid w:val="0017525A"/>
    <w:rsid w:val="0017796F"/>
    <w:rsid w:val="001B20D5"/>
    <w:rsid w:val="001C1C75"/>
    <w:rsid w:val="001F0FC2"/>
    <w:rsid w:val="0020589A"/>
    <w:rsid w:val="0021033B"/>
    <w:rsid w:val="00216556"/>
    <w:rsid w:val="00223F73"/>
    <w:rsid w:val="00232396"/>
    <w:rsid w:val="00256008"/>
    <w:rsid w:val="00271D3B"/>
    <w:rsid w:val="00286AC0"/>
    <w:rsid w:val="002B7878"/>
    <w:rsid w:val="002C7DF4"/>
    <w:rsid w:val="002D32C9"/>
    <w:rsid w:val="003049CE"/>
    <w:rsid w:val="00325DAD"/>
    <w:rsid w:val="00333F62"/>
    <w:rsid w:val="0034155A"/>
    <w:rsid w:val="003461E1"/>
    <w:rsid w:val="00397218"/>
    <w:rsid w:val="003B357F"/>
    <w:rsid w:val="003E5F4D"/>
    <w:rsid w:val="003F6198"/>
    <w:rsid w:val="004074F1"/>
    <w:rsid w:val="004172B5"/>
    <w:rsid w:val="004B4986"/>
    <w:rsid w:val="004C7356"/>
    <w:rsid w:val="004F7FBB"/>
    <w:rsid w:val="00500448"/>
    <w:rsid w:val="00505522"/>
    <w:rsid w:val="00555F23"/>
    <w:rsid w:val="00594023"/>
    <w:rsid w:val="005A5543"/>
    <w:rsid w:val="00622D6C"/>
    <w:rsid w:val="00644585"/>
    <w:rsid w:val="00661178"/>
    <w:rsid w:val="00671D82"/>
    <w:rsid w:val="006A0B80"/>
    <w:rsid w:val="006C23A6"/>
    <w:rsid w:val="006E6F7A"/>
    <w:rsid w:val="006F1CD6"/>
    <w:rsid w:val="006F78A0"/>
    <w:rsid w:val="00712FA0"/>
    <w:rsid w:val="007152B5"/>
    <w:rsid w:val="00741E79"/>
    <w:rsid w:val="00752F72"/>
    <w:rsid w:val="007540B2"/>
    <w:rsid w:val="00770CF3"/>
    <w:rsid w:val="0078423F"/>
    <w:rsid w:val="007907AD"/>
    <w:rsid w:val="007A0F17"/>
    <w:rsid w:val="00845580"/>
    <w:rsid w:val="00847CFB"/>
    <w:rsid w:val="0085481F"/>
    <w:rsid w:val="008570C2"/>
    <w:rsid w:val="0086141A"/>
    <w:rsid w:val="008803EC"/>
    <w:rsid w:val="00893139"/>
    <w:rsid w:val="008A1AF3"/>
    <w:rsid w:val="008A692B"/>
    <w:rsid w:val="008B0526"/>
    <w:rsid w:val="008D061E"/>
    <w:rsid w:val="008E213B"/>
    <w:rsid w:val="008E2153"/>
    <w:rsid w:val="008E5801"/>
    <w:rsid w:val="008F61FF"/>
    <w:rsid w:val="009A57D2"/>
    <w:rsid w:val="009D0667"/>
    <w:rsid w:val="009E6B5C"/>
    <w:rsid w:val="009F32BA"/>
    <w:rsid w:val="00A05166"/>
    <w:rsid w:val="00A13BA3"/>
    <w:rsid w:val="00A846E7"/>
    <w:rsid w:val="00AA19FF"/>
    <w:rsid w:val="00AC21E4"/>
    <w:rsid w:val="00AD10F7"/>
    <w:rsid w:val="00B27323"/>
    <w:rsid w:val="00B70FE8"/>
    <w:rsid w:val="00BB1BC0"/>
    <w:rsid w:val="00C21CF8"/>
    <w:rsid w:val="00C24680"/>
    <w:rsid w:val="00C26173"/>
    <w:rsid w:val="00C55BE1"/>
    <w:rsid w:val="00C715E4"/>
    <w:rsid w:val="00C730D2"/>
    <w:rsid w:val="00C854E6"/>
    <w:rsid w:val="00C901A0"/>
    <w:rsid w:val="00CB712F"/>
    <w:rsid w:val="00D1401D"/>
    <w:rsid w:val="00D62174"/>
    <w:rsid w:val="00D658DA"/>
    <w:rsid w:val="00D65BA0"/>
    <w:rsid w:val="00D859B5"/>
    <w:rsid w:val="00DD2E4C"/>
    <w:rsid w:val="00DE4F8F"/>
    <w:rsid w:val="00E04F80"/>
    <w:rsid w:val="00E35168"/>
    <w:rsid w:val="00E35419"/>
    <w:rsid w:val="00E6297E"/>
    <w:rsid w:val="00E8061E"/>
    <w:rsid w:val="00EA3221"/>
    <w:rsid w:val="00EB33DE"/>
    <w:rsid w:val="00EC601C"/>
    <w:rsid w:val="00F16369"/>
    <w:rsid w:val="00F45C69"/>
    <w:rsid w:val="00F627F8"/>
    <w:rsid w:val="00F63502"/>
    <w:rsid w:val="00FC2769"/>
    <w:rsid w:val="00FC5684"/>
    <w:rsid w:val="00FE2AED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9E228C-EA9C-4581-A028-40A18EC1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692B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33E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33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readcrumb-list-item">
    <w:name w:val="breadcrumb-list-item"/>
    <w:basedOn w:val="a"/>
    <w:rsid w:val="00133EA1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133EA1"/>
    <w:rPr>
      <w:color w:val="0000FF"/>
      <w:u w:val="single"/>
    </w:rPr>
  </w:style>
  <w:style w:type="character" w:customStyle="1" w:styleId="contact-name">
    <w:name w:val="contact-name"/>
    <w:basedOn w:val="a0"/>
    <w:rsid w:val="00133EA1"/>
  </w:style>
  <w:style w:type="character" w:customStyle="1" w:styleId="icon-fields">
    <w:name w:val="icon-fields"/>
    <w:basedOn w:val="a0"/>
    <w:rsid w:val="00133EA1"/>
  </w:style>
  <w:style w:type="character" w:customStyle="1" w:styleId="10">
    <w:name w:val="Заголовок 1 Знак"/>
    <w:link w:val="1"/>
    <w:uiPriority w:val="9"/>
    <w:rsid w:val="008A692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4">
    <w:name w:val="Неразрешенное упоминание"/>
    <w:uiPriority w:val="99"/>
    <w:semiHidden/>
    <w:unhideWhenUsed/>
    <w:rsid w:val="00505522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a0"/>
    <w:rsid w:val="007907AD"/>
  </w:style>
  <w:style w:type="character" w:customStyle="1" w:styleId="highwire-citation-author">
    <w:name w:val="highwire-citation-author"/>
    <w:basedOn w:val="a0"/>
    <w:rsid w:val="007907AD"/>
  </w:style>
  <w:style w:type="character" w:customStyle="1" w:styleId="nlm-given-names">
    <w:name w:val="nlm-given-names"/>
    <w:basedOn w:val="a0"/>
    <w:rsid w:val="007907AD"/>
  </w:style>
  <w:style w:type="character" w:customStyle="1" w:styleId="nlm-surname">
    <w:name w:val="nlm-surname"/>
    <w:basedOn w:val="a0"/>
    <w:rsid w:val="007907AD"/>
  </w:style>
  <w:style w:type="character" w:customStyle="1" w:styleId="highwire-cite-metadata-journal">
    <w:name w:val="highwire-cite-metadata-journal"/>
    <w:basedOn w:val="a0"/>
    <w:rsid w:val="007907AD"/>
  </w:style>
  <w:style w:type="character" w:customStyle="1" w:styleId="highwire-cite-metadata-date">
    <w:name w:val="highwire-cite-metadata-date"/>
    <w:basedOn w:val="a0"/>
    <w:rsid w:val="007907AD"/>
  </w:style>
  <w:style w:type="character" w:customStyle="1" w:styleId="highwire-cite-metadata-volume">
    <w:name w:val="highwire-cite-metadata-volume"/>
    <w:basedOn w:val="a0"/>
    <w:rsid w:val="007907AD"/>
  </w:style>
  <w:style w:type="character" w:customStyle="1" w:styleId="highwire-cite-metadata-issue">
    <w:name w:val="highwire-cite-metadata-issue"/>
    <w:basedOn w:val="a0"/>
    <w:rsid w:val="007907AD"/>
  </w:style>
  <w:style w:type="character" w:customStyle="1" w:styleId="highwire-cite-metadata-pages">
    <w:name w:val="highwire-cite-metadata-pages"/>
    <w:basedOn w:val="a0"/>
    <w:rsid w:val="007907AD"/>
  </w:style>
  <w:style w:type="character" w:customStyle="1" w:styleId="highwire-cite-metadata-doi">
    <w:name w:val="highwire-cite-metadata-doi"/>
    <w:basedOn w:val="a0"/>
    <w:rsid w:val="007907AD"/>
  </w:style>
  <w:style w:type="character" w:customStyle="1" w:styleId="label">
    <w:name w:val="label"/>
    <w:basedOn w:val="a0"/>
    <w:rsid w:val="007907AD"/>
  </w:style>
  <w:style w:type="character" w:styleId="a5">
    <w:name w:val="Emphasis"/>
    <w:uiPriority w:val="20"/>
    <w:qFormat/>
    <w:rsid w:val="00500448"/>
    <w:rPr>
      <w:i/>
      <w:iCs/>
    </w:rPr>
  </w:style>
  <w:style w:type="character" w:styleId="HTML">
    <w:name w:val="HTML Cite"/>
    <w:uiPriority w:val="99"/>
    <w:semiHidden/>
    <w:unhideWhenUsed/>
    <w:rsid w:val="00F45C69"/>
    <w:rPr>
      <w:i/>
      <w:iCs/>
    </w:rPr>
  </w:style>
  <w:style w:type="paragraph" w:customStyle="1" w:styleId="a6">
    <w:name w:val="Обычный (Интернет)"/>
    <w:basedOn w:val="a"/>
    <w:uiPriority w:val="99"/>
    <w:unhideWhenUsed/>
    <w:rsid w:val="005A5543"/>
    <w:pPr>
      <w:spacing w:before="100" w:beforeAutospacing="1" w:after="100" w:afterAutospacing="1"/>
    </w:pPr>
  </w:style>
  <w:style w:type="character" w:customStyle="1" w:styleId="hydro">
    <w:name w:val="hydro"/>
    <w:basedOn w:val="a0"/>
    <w:rsid w:val="004172B5"/>
  </w:style>
  <w:style w:type="paragraph" w:customStyle="1" w:styleId="ya-share2item">
    <w:name w:val="ya-share2__item"/>
    <w:basedOn w:val="a"/>
    <w:rsid w:val="00286AC0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86AC0"/>
    <w:rPr>
      <w:b/>
      <w:bCs/>
    </w:rPr>
  </w:style>
  <w:style w:type="character" w:customStyle="1" w:styleId="sc0">
    <w:name w:val="sc0"/>
    <w:basedOn w:val="a0"/>
    <w:rsid w:val="003049CE"/>
  </w:style>
  <w:style w:type="character" w:customStyle="1" w:styleId="ff2">
    <w:name w:val="ff2"/>
    <w:basedOn w:val="a0"/>
    <w:rsid w:val="003049CE"/>
  </w:style>
  <w:style w:type="character" w:customStyle="1" w:styleId="fc2">
    <w:name w:val="fc2"/>
    <w:basedOn w:val="a0"/>
    <w:rsid w:val="003049CE"/>
  </w:style>
  <w:style w:type="character" w:styleId="a8">
    <w:name w:val="FollowedHyperlink"/>
    <w:uiPriority w:val="99"/>
    <w:semiHidden/>
    <w:unhideWhenUsed/>
    <w:rsid w:val="00AA19FF"/>
    <w:rPr>
      <w:color w:val="954F72"/>
      <w:u w:val="single"/>
    </w:rPr>
  </w:style>
  <w:style w:type="character" w:customStyle="1" w:styleId="ref-title">
    <w:name w:val="ref-title"/>
    <w:basedOn w:val="a0"/>
    <w:rsid w:val="00EB33DE"/>
  </w:style>
  <w:style w:type="character" w:customStyle="1" w:styleId="contribdegrees">
    <w:name w:val="contribdegrees"/>
    <w:basedOn w:val="a0"/>
    <w:rsid w:val="006E6F7A"/>
  </w:style>
  <w:style w:type="character" w:customStyle="1" w:styleId="orcid-icon">
    <w:name w:val="orcid-icon"/>
    <w:basedOn w:val="a0"/>
    <w:rsid w:val="006E6F7A"/>
  </w:style>
  <w:style w:type="paragraph" w:customStyle="1" w:styleId="downloadcitations">
    <w:name w:val="downloadcitations"/>
    <w:basedOn w:val="a"/>
    <w:rsid w:val="006E6F7A"/>
    <w:pPr>
      <w:spacing w:before="100" w:beforeAutospacing="1" w:after="100" w:afterAutospacing="1"/>
    </w:pPr>
  </w:style>
  <w:style w:type="paragraph" w:customStyle="1" w:styleId="dx-doi">
    <w:name w:val="dx-doi"/>
    <w:basedOn w:val="a"/>
    <w:rsid w:val="006E6F7A"/>
    <w:pPr>
      <w:spacing w:before="100" w:beforeAutospacing="1" w:after="100" w:afterAutospacing="1"/>
    </w:pPr>
  </w:style>
  <w:style w:type="paragraph" w:customStyle="1" w:styleId="crossmark">
    <w:name w:val="cross_mark"/>
    <w:basedOn w:val="a"/>
    <w:rsid w:val="006E6F7A"/>
    <w:pPr>
      <w:spacing w:before="100" w:beforeAutospacing="1" w:after="100" w:afterAutospacing="1"/>
    </w:pPr>
  </w:style>
  <w:style w:type="character" w:customStyle="1" w:styleId="off-screen">
    <w:name w:val="off-screen"/>
    <w:basedOn w:val="a0"/>
    <w:rsid w:val="006E6F7A"/>
  </w:style>
  <w:style w:type="character" w:customStyle="1" w:styleId="11">
    <w:name w:val="Дата1"/>
    <w:basedOn w:val="a0"/>
    <w:rsid w:val="006E6F7A"/>
  </w:style>
  <w:style w:type="character" w:customStyle="1" w:styleId="arttitle">
    <w:name w:val="art_title"/>
    <w:basedOn w:val="a0"/>
    <w:rsid w:val="006E6F7A"/>
  </w:style>
  <w:style w:type="character" w:customStyle="1" w:styleId="serialtitle">
    <w:name w:val="serial_title"/>
    <w:basedOn w:val="a0"/>
    <w:rsid w:val="006E6F7A"/>
  </w:style>
  <w:style w:type="character" w:customStyle="1" w:styleId="volumeissue">
    <w:name w:val="volume_issue"/>
    <w:basedOn w:val="a0"/>
    <w:rsid w:val="006E6F7A"/>
  </w:style>
  <w:style w:type="character" w:customStyle="1" w:styleId="pagerange">
    <w:name w:val="page_range"/>
    <w:basedOn w:val="a0"/>
    <w:rsid w:val="006E6F7A"/>
  </w:style>
  <w:style w:type="character" w:customStyle="1" w:styleId="doilink">
    <w:name w:val="doi_link"/>
    <w:basedOn w:val="a0"/>
    <w:rsid w:val="006E6F7A"/>
  </w:style>
  <w:style w:type="paragraph" w:styleId="a9">
    <w:name w:val="List Paragraph"/>
    <w:basedOn w:val="a"/>
    <w:uiPriority w:val="34"/>
    <w:qFormat/>
    <w:rsid w:val="0017525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12">
    <w:name w:val="Стиль1"/>
    <w:basedOn w:val="1"/>
    <w:qFormat/>
    <w:rsid w:val="00082726"/>
    <w:pPr>
      <w:jc w:val="center"/>
    </w:pPr>
    <w:rPr>
      <w:rFonts w:ascii="Times New Roman" w:hAnsi="Times New Roman"/>
      <w:b/>
      <w:color w:val="auto"/>
    </w:rPr>
  </w:style>
  <w:style w:type="character" w:customStyle="1" w:styleId="13">
    <w:name w:val="Основной шрифт абзаца1"/>
    <w:rsid w:val="00082726"/>
  </w:style>
  <w:style w:type="paragraph" w:styleId="aa">
    <w:name w:val="No Spacing"/>
    <w:uiPriority w:val="1"/>
    <w:qFormat/>
    <w:rsid w:val="00E04F80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803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03EC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80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03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2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00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8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84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36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8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37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8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1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9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Искандар Мухаметзянов</dc:creator>
  <cp:keywords>ЦИФРОВОЕ НЕРАВЕНСТВО, ЦИФРОВЫЕ КОМПЕТЕНЦИИ УЧИТЕЛЯ И ЦИФРОВАЯ ТРАНСФОРМАЦИЯ ОБРАЗОВАНИЯ</cp:keywords>
  <dc:description/>
  <cp:lastModifiedBy>Яламов </cp:lastModifiedBy>
  <cp:revision>2</cp:revision>
  <dcterms:created xsi:type="dcterms:W3CDTF">2022-01-08T16:48:00Z</dcterms:created>
  <dcterms:modified xsi:type="dcterms:W3CDTF">2022-01-08T16:48:00Z</dcterms:modified>
</cp:coreProperties>
</file>