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D0ECA" w14:textId="59DF1072" w:rsidR="009A5941" w:rsidRPr="00B43E61" w:rsidRDefault="009A5941" w:rsidP="00EC2E29">
      <w:pPr>
        <w:contextualSpacing/>
        <w:rPr>
          <w:b/>
        </w:rPr>
      </w:pPr>
      <w:r w:rsidRPr="00B43E61">
        <w:rPr>
          <w:b/>
        </w:rPr>
        <w:t>Мухаметзянов Искандар Шамилевич</w:t>
      </w:r>
      <w:r w:rsidRPr="00B43E61">
        <w:t>,</w:t>
      </w:r>
    </w:p>
    <w:p w14:paraId="16139A69" w14:textId="7EDEF698" w:rsidR="009A5941" w:rsidRPr="00B43E61" w:rsidRDefault="00B43E61" w:rsidP="00EC2E29">
      <w:pPr>
        <w:contextualSpacing/>
        <w:rPr>
          <w:i/>
        </w:rPr>
      </w:pPr>
      <w:r w:rsidRPr="00B43E61">
        <w:rPr>
          <w:i/>
          <w:iCs/>
        </w:rPr>
        <w:t>Федеральное государственное бюджетное научное учреждение «Институт содержания и методов обучения»</w:t>
      </w:r>
      <w:r w:rsidR="009A5941" w:rsidRPr="00B43E61">
        <w:rPr>
          <w:i/>
          <w:iCs/>
        </w:rPr>
        <w:t>, ведущий научный сотрудник</w:t>
      </w:r>
      <w:r w:rsidR="009A5941" w:rsidRPr="00B43E61">
        <w:rPr>
          <w:i/>
        </w:rPr>
        <w:t xml:space="preserve"> лаборатории информатики и информатизации образования, доктор</w:t>
      </w:r>
      <w:r w:rsidR="009A5941" w:rsidRPr="00B43E61">
        <w:rPr>
          <w:i/>
          <w:iCs/>
        </w:rPr>
        <w:t xml:space="preserve"> медицинских</w:t>
      </w:r>
      <w:r w:rsidR="009A5941" w:rsidRPr="00B43E61">
        <w:rPr>
          <w:i/>
        </w:rPr>
        <w:t xml:space="preserve"> наук, профессор, </w:t>
      </w:r>
      <w:r w:rsidR="009A5941" w:rsidRPr="00B43E61">
        <w:rPr>
          <w:i/>
          <w:lang w:val="en-US"/>
        </w:rPr>
        <w:t>mukhametzyanov</w:t>
      </w:r>
      <w:r w:rsidR="009A5941" w:rsidRPr="00B43E61">
        <w:rPr>
          <w:i/>
        </w:rPr>
        <w:t>@</w:t>
      </w:r>
      <w:r w:rsidR="009A5941" w:rsidRPr="00B43E61">
        <w:rPr>
          <w:i/>
          <w:lang w:val="en-US"/>
        </w:rPr>
        <w:t>instrao</w:t>
      </w:r>
      <w:r w:rsidR="009A5941" w:rsidRPr="00B43E61">
        <w:rPr>
          <w:i/>
        </w:rPr>
        <w:t>.ru</w:t>
      </w:r>
    </w:p>
    <w:p w14:paraId="641B9EEE" w14:textId="133FE8A0" w:rsidR="000919DE" w:rsidRPr="00B43E61" w:rsidRDefault="000919DE" w:rsidP="00EC2E29">
      <w:pPr>
        <w:contextualSpacing/>
        <w:rPr>
          <w:b/>
          <w:lang w:val="en-US"/>
        </w:rPr>
      </w:pPr>
      <w:r w:rsidRPr="00B43E61">
        <w:rPr>
          <w:b/>
          <w:lang w:val="en-US"/>
        </w:rPr>
        <w:t>Mukhametzyanov Iskandar Shamilevich</w:t>
      </w:r>
      <w:r w:rsidRPr="00B43E61">
        <w:rPr>
          <w:lang w:val="en-US"/>
        </w:rPr>
        <w:t>,</w:t>
      </w:r>
    </w:p>
    <w:p w14:paraId="12AD0906" w14:textId="12845267" w:rsidR="000919DE" w:rsidRPr="00B43E61" w:rsidRDefault="00B43E61" w:rsidP="00EC2E29">
      <w:pPr>
        <w:contextualSpacing/>
        <w:rPr>
          <w:bCs/>
          <w:i/>
          <w:iCs/>
          <w:lang w:val="en-US"/>
        </w:rPr>
      </w:pPr>
      <w:r w:rsidRPr="00B43E61">
        <w:rPr>
          <w:bCs/>
          <w:i/>
          <w:iCs/>
          <w:lang w:val="en-US"/>
        </w:rPr>
        <w:t>Federal State Budgetary Scientific Institution «Institute of Content and Teaching Methods»</w:t>
      </w:r>
      <w:r w:rsidR="000919DE" w:rsidRPr="00B43E61">
        <w:rPr>
          <w:bCs/>
          <w:i/>
          <w:iCs/>
          <w:lang w:val="en-US"/>
        </w:rPr>
        <w:t xml:space="preserve">, </w:t>
      </w:r>
      <w:r w:rsidR="00874D04">
        <w:rPr>
          <w:bCs/>
          <w:i/>
          <w:iCs/>
          <w:lang w:val="en-US"/>
        </w:rPr>
        <w:t>the L</w:t>
      </w:r>
      <w:r w:rsidR="000919DE" w:rsidRPr="00B43E61">
        <w:rPr>
          <w:bCs/>
          <w:i/>
          <w:iCs/>
          <w:lang w:val="en-US"/>
        </w:rPr>
        <w:t>eading researcher at the Laboratory of Informatics and Informatization of Education, Doctor of Medical</w:t>
      </w:r>
      <w:r w:rsidR="00D10AC0">
        <w:rPr>
          <w:bCs/>
          <w:i/>
          <w:iCs/>
          <w:lang w:val="en-US"/>
        </w:rPr>
        <w:t>s</w:t>
      </w:r>
      <w:r w:rsidR="000919DE" w:rsidRPr="00B43E61">
        <w:rPr>
          <w:bCs/>
          <w:i/>
          <w:iCs/>
          <w:lang w:val="en-US"/>
        </w:rPr>
        <w:t>, Professor, mukhametzyanov@instrao.ru</w:t>
      </w:r>
      <w:bookmarkStart w:id="0" w:name="_GoBack"/>
      <w:bookmarkEnd w:id="0"/>
    </w:p>
    <w:p w14:paraId="09C860C8" w14:textId="77777777" w:rsidR="009A5941" w:rsidRPr="00B43E61" w:rsidRDefault="009A5941" w:rsidP="00EC2E29">
      <w:pPr>
        <w:contextualSpacing/>
        <w:jc w:val="center"/>
        <w:rPr>
          <w:b/>
          <w:lang w:val="en-US"/>
        </w:rPr>
      </w:pPr>
    </w:p>
    <w:p w14:paraId="0FB1FA0A" w14:textId="20A1AEEE" w:rsidR="00780893" w:rsidRPr="00B43E61" w:rsidRDefault="000919DE" w:rsidP="00EC2E29">
      <w:pPr>
        <w:contextualSpacing/>
        <w:jc w:val="center"/>
        <w:rPr>
          <w:b/>
        </w:rPr>
      </w:pPr>
      <w:r w:rsidRPr="00B43E61">
        <w:rPr>
          <w:b/>
        </w:rPr>
        <w:t>ИММЕРСИВНЫЕ ТЕХНОЛОГИИ В ОБЩЕМ ОБРАЗОВАНИИ И</w:t>
      </w:r>
      <w:r w:rsidR="00F80DF6" w:rsidRPr="00B43E61">
        <w:rPr>
          <w:b/>
        </w:rPr>
        <w:t xml:space="preserve"> </w:t>
      </w:r>
      <w:r w:rsidRPr="00B43E61">
        <w:rPr>
          <w:b/>
        </w:rPr>
        <w:t>ВОЗМОЖНЫЕ НЕГАТИВНЫЕ ПОСЛЕДСТВИЯ ПРИМЕНЕНИЯ</w:t>
      </w:r>
    </w:p>
    <w:p w14:paraId="3E67CCB9" w14:textId="77777777" w:rsidR="009A5941" w:rsidRPr="00B43E61" w:rsidRDefault="009A5941" w:rsidP="00EC2E29">
      <w:pPr>
        <w:contextualSpacing/>
        <w:jc w:val="center"/>
        <w:rPr>
          <w:b/>
        </w:rPr>
      </w:pPr>
    </w:p>
    <w:p w14:paraId="46D57F68" w14:textId="7C817B9C" w:rsidR="00A24404" w:rsidRPr="00B43E61" w:rsidRDefault="000919DE" w:rsidP="00EC2E29">
      <w:pPr>
        <w:contextualSpacing/>
        <w:jc w:val="center"/>
        <w:rPr>
          <w:b/>
          <w:lang w:val="en-US"/>
        </w:rPr>
      </w:pPr>
      <w:r w:rsidRPr="00B43E61">
        <w:rPr>
          <w:b/>
          <w:lang w:val="en-US"/>
        </w:rPr>
        <w:t>IMMERSIVE TECHNOLOGIES IN GENERAL EDUCATION AND</w:t>
      </w:r>
      <w:r w:rsidR="00F80DF6" w:rsidRPr="00B43E61">
        <w:rPr>
          <w:b/>
          <w:lang w:val="en-US"/>
        </w:rPr>
        <w:t xml:space="preserve"> </w:t>
      </w:r>
      <w:r w:rsidRPr="00B43E61">
        <w:rPr>
          <w:b/>
          <w:lang w:val="en-US"/>
        </w:rPr>
        <w:t>POSSIBLE NEGATIVE CONSEQUENCES OF THEIR USE</w:t>
      </w:r>
    </w:p>
    <w:p w14:paraId="15CBF381" w14:textId="77777777" w:rsidR="000919DE" w:rsidRPr="00B43E61" w:rsidRDefault="000919DE" w:rsidP="00EC2E29">
      <w:pPr>
        <w:pStyle w:val="paper-citation"/>
        <w:spacing w:before="0" w:beforeAutospacing="0" w:after="0" w:afterAutospacing="0"/>
        <w:contextualSpacing/>
        <w:jc w:val="center"/>
        <w:rPr>
          <w:b/>
          <w:bCs/>
          <w:lang w:val="en-US"/>
        </w:rPr>
      </w:pPr>
    </w:p>
    <w:p w14:paraId="1A6DBB7D" w14:textId="5B92FFF6" w:rsidR="00B55C53" w:rsidRPr="00B43E61" w:rsidRDefault="00780893" w:rsidP="00EC2E29">
      <w:pPr>
        <w:pStyle w:val="paper-citation"/>
        <w:spacing w:before="0" w:beforeAutospacing="0" w:after="0" w:afterAutospacing="0"/>
        <w:contextualSpacing/>
        <w:jc w:val="both"/>
      </w:pPr>
      <w:r w:rsidRPr="00B43E61">
        <w:rPr>
          <w:b/>
          <w:bCs/>
          <w:i/>
        </w:rPr>
        <w:t>Аннотация.</w:t>
      </w:r>
      <w:r w:rsidRPr="00B43E61">
        <w:rPr>
          <w:b/>
          <w:bCs/>
        </w:rPr>
        <w:t xml:space="preserve"> </w:t>
      </w:r>
      <w:r w:rsidR="005B5B81" w:rsidRPr="00B43E61">
        <w:t xml:space="preserve">Постоянное расширение спектра используемых в общем </w:t>
      </w:r>
      <w:r w:rsidR="00B55C53" w:rsidRPr="00B43E61">
        <w:t>образовани</w:t>
      </w:r>
      <w:r w:rsidR="002B10CA" w:rsidRPr="00B43E61">
        <w:t>и</w:t>
      </w:r>
      <w:r w:rsidR="00B55C53" w:rsidRPr="00B43E61">
        <w:t xml:space="preserve"> цифровых</w:t>
      </w:r>
      <w:r w:rsidRPr="00B43E61">
        <w:t xml:space="preserve"> технологий и трансформация образовательной среды в цифровую образовательную среду привнесл</w:t>
      </w:r>
      <w:r w:rsidR="002B10CA" w:rsidRPr="00B43E61">
        <w:t>и</w:t>
      </w:r>
      <w:r w:rsidRPr="00B43E61">
        <w:t xml:space="preserve"> </w:t>
      </w:r>
      <w:r w:rsidR="002B10CA" w:rsidRPr="00B43E61">
        <w:t>в</w:t>
      </w:r>
      <w:r w:rsidRPr="00B43E61">
        <w:t xml:space="preserve"> процесс обучения новые риски, обусловленные как самими устройствами электронного обучения, так и режимом их использования. </w:t>
      </w:r>
      <w:r w:rsidR="005B5B81" w:rsidRPr="00B43E61">
        <w:t>В значительной степени это относится и к иммерсивным технологиям. Не обсуждая значимость визуализации образовательного контента для современного поколения</w:t>
      </w:r>
      <w:r w:rsidRPr="00B43E61">
        <w:t xml:space="preserve"> </w:t>
      </w:r>
      <w:r w:rsidR="005B5B81" w:rsidRPr="00B43E61">
        <w:t>обучающихся</w:t>
      </w:r>
      <w:r w:rsidR="002B10CA" w:rsidRPr="00B43E61">
        <w:t>,</w:t>
      </w:r>
      <w:r w:rsidR="005B5B81" w:rsidRPr="00B43E61">
        <w:t xml:space="preserve"> обратить внимание необходимо на условия применения </w:t>
      </w:r>
      <w:r w:rsidR="00B55C53" w:rsidRPr="00B43E61">
        <w:t>технологий с учетом возраста обучающихся и уровня их здоровья. В публикации рассматриваются вопросы нормирования применения иммерсивных технологий в образовании, в том числе в общем образовании, и возможные негативные последствия для здоровья обучаемых при нарушении условий их применения.</w:t>
      </w:r>
    </w:p>
    <w:p w14:paraId="59C12A3D" w14:textId="278F4F9A" w:rsidR="00780893" w:rsidRPr="00B43E61" w:rsidRDefault="00780893" w:rsidP="00EC2E29">
      <w:pPr>
        <w:contextualSpacing/>
        <w:jc w:val="both"/>
        <w:rPr>
          <w:bCs/>
        </w:rPr>
      </w:pPr>
      <w:r w:rsidRPr="00B43E61">
        <w:rPr>
          <w:b/>
          <w:i/>
        </w:rPr>
        <w:t>Ключевые слова:</w:t>
      </w:r>
      <w:r w:rsidRPr="00B43E61">
        <w:rPr>
          <w:bCs/>
        </w:rPr>
        <w:t xml:space="preserve"> иммерсивные технологии</w:t>
      </w:r>
      <w:r w:rsidR="00874D04">
        <w:rPr>
          <w:bCs/>
        </w:rPr>
        <w:t>;</w:t>
      </w:r>
      <w:r w:rsidRPr="00B43E61">
        <w:rPr>
          <w:bCs/>
        </w:rPr>
        <w:t xml:space="preserve"> </w:t>
      </w:r>
      <w:r w:rsidR="00B55C53" w:rsidRPr="00B43E61">
        <w:rPr>
          <w:bCs/>
        </w:rPr>
        <w:t>виртуальная и дополненная реальность</w:t>
      </w:r>
      <w:r w:rsidR="00874D04">
        <w:rPr>
          <w:bCs/>
        </w:rPr>
        <w:t>;</w:t>
      </w:r>
      <w:r w:rsidR="00B55C53" w:rsidRPr="00B43E61">
        <w:rPr>
          <w:bCs/>
        </w:rPr>
        <w:t xml:space="preserve"> </w:t>
      </w:r>
      <w:r w:rsidRPr="00B43E61">
        <w:rPr>
          <w:bCs/>
        </w:rPr>
        <w:t>здоровье обучающихся</w:t>
      </w:r>
      <w:r w:rsidR="00874D04">
        <w:rPr>
          <w:bCs/>
        </w:rPr>
        <w:t>;</w:t>
      </w:r>
      <w:r w:rsidRPr="00B43E61">
        <w:rPr>
          <w:bCs/>
        </w:rPr>
        <w:t xml:space="preserve"> гигиеническое нормирование в образовании</w:t>
      </w:r>
      <w:r w:rsidR="00874D04">
        <w:rPr>
          <w:bCs/>
        </w:rPr>
        <w:t>;</w:t>
      </w:r>
      <w:r w:rsidRPr="00B43E61">
        <w:rPr>
          <w:bCs/>
        </w:rPr>
        <w:t xml:space="preserve"> цифровая образовательная среда</w:t>
      </w:r>
      <w:r w:rsidR="00874D04">
        <w:rPr>
          <w:bCs/>
        </w:rPr>
        <w:t>;</w:t>
      </w:r>
      <w:r w:rsidRPr="00B43E61">
        <w:rPr>
          <w:bCs/>
        </w:rPr>
        <w:t xml:space="preserve"> цифровой образовательный контент.</w:t>
      </w:r>
    </w:p>
    <w:p w14:paraId="1A96A69D" w14:textId="77777777" w:rsidR="00F80DF6" w:rsidRPr="00874D04" w:rsidRDefault="00F80DF6" w:rsidP="00EC2E29">
      <w:pPr>
        <w:contextualSpacing/>
        <w:jc w:val="both"/>
        <w:rPr>
          <w:b/>
        </w:rPr>
      </w:pPr>
    </w:p>
    <w:p w14:paraId="6499D325" w14:textId="1CF43B0B" w:rsidR="00B55C53" w:rsidRPr="00B43E61" w:rsidRDefault="00B55C53" w:rsidP="00EC2E29">
      <w:pPr>
        <w:contextualSpacing/>
        <w:jc w:val="both"/>
        <w:rPr>
          <w:bCs/>
          <w:lang w:val="en-US"/>
        </w:rPr>
      </w:pPr>
      <w:r w:rsidRPr="00B43E61">
        <w:rPr>
          <w:b/>
          <w:i/>
          <w:lang w:val="en-US"/>
        </w:rPr>
        <w:t>Annotation.</w:t>
      </w:r>
      <w:r w:rsidRPr="00B43E61">
        <w:rPr>
          <w:bCs/>
          <w:lang w:val="en-US"/>
        </w:rPr>
        <w:t xml:space="preserve"> The constant expansion of the range of digital technologies used in general education and the transformation of the educational environment into a digital educational environment ha</w:t>
      </w:r>
      <w:r w:rsidR="00D307EE" w:rsidRPr="00B43E61">
        <w:rPr>
          <w:bCs/>
          <w:lang w:val="en-US"/>
        </w:rPr>
        <w:t>ve</w:t>
      </w:r>
      <w:r w:rsidRPr="00B43E61">
        <w:rPr>
          <w:bCs/>
          <w:lang w:val="en-US"/>
        </w:rPr>
        <w:t xml:space="preserve"> introduced new risks to the learning process due to both the </w:t>
      </w:r>
      <w:r w:rsidR="00D307EE" w:rsidRPr="00B43E61">
        <w:rPr>
          <w:bCs/>
          <w:lang w:val="en-US"/>
        </w:rPr>
        <w:t xml:space="preserve">devices for </w:t>
      </w:r>
      <w:r w:rsidRPr="00B43E61">
        <w:rPr>
          <w:bCs/>
          <w:lang w:val="en-US"/>
        </w:rPr>
        <w:t>e</w:t>
      </w:r>
      <w:r w:rsidR="00D307EE" w:rsidRPr="00B43E61">
        <w:rPr>
          <w:bCs/>
          <w:lang w:val="en-US"/>
        </w:rPr>
        <w:t xml:space="preserve">lectronic </w:t>
      </w:r>
      <w:r w:rsidRPr="00B43E61">
        <w:rPr>
          <w:bCs/>
          <w:lang w:val="en-US"/>
        </w:rPr>
        <w:t xml:space="preserve">learning themselves and the mode of their use. To a large extent, this also applies to immersive technologies. Without discussing the importance of visualization of educational content for the modern generation of students, it is necessary to pay attention to the conditions of technology application, taking into account the age of students and their level of health. The publication discusses the issues of </w:t>
      </w:r>
      <w:r w:rsidR="00D307EE" w:rsidRPr="00B43E61">
        <w:rPr>
          <w:bCs/>
          <w:lang w:val="en-US"/>
        </w:rPr>
        <w:t>standardizing</w:t>
      </w:r>
      <w:r w:rsidRPr="00B43E61">
        <w:rPr>
          <w:bCs/>
          <w:lang w:val="en-US"/>
        </w:rPr>
        <w:t xml:space="preserve"> the use of immersive technologies in education, </w:t>
      </w:r>
      <w:r w:rsidR="00D307EE" w:rsidRPr="00B43E61">
        <w:rPr>
          <w:bCs/>
          <w:lang w:val="en-US"/>
        </w:rPr>
        <w:t>including</w:t>
      </w:r>
      <w:r w:rsidRPr="00B43E61">
        <w:rPr>
          <w:bCs/>
          <w:lang w:val="en-US"/>
        </w:rPr>
        <w:t xml:space="preserve"> general education, and possible negative consequences for the health of students in violation of the conditions of their use.</w:t>
      </w:r>
    </w:p>
    <w:p w14:paraId="7C461C50" w14:textId="78506D58" w:rsidR="00B55C53" w:rsidRPr="00B43E61" w:rsidRDefault="00B55C53" w:rsidP="00EC2E29">
      <w:pPr>
        <w:contextualSpacing/>
        <w:jc w:val="both"/>
        <w:rPr>
          <w:bCs/>
          <w:i/>
          <w:iCs/>
          <w:lang w:val="en-US"/>
        </w:rPr>
      </w:pPr>
      <w:r w:rsidRPr="00B43E61">
        <w:rPr>
          <w:b/>
          <w:i/>
          <w:lang w:val="en-US"/>
        </w:rPr>
        <w:t>Keywords:</w:t>
      </w:r>
      <w:r w:rsidRPr="00B43E61">
        <w:rPr>
          <w:bCs/>
          <w:lang w:val="en-US"/>
        </w:rPr>
        <w:t xml:space="preserve"> immersive technologies</w:t>
      </w:r>
      <w:r w:rsidR="00D10AC0" w:rsidRPr="00D10AC0">
        <w:rPr>
          <w:bCs/>
          <w:lang w:val="en-US"/>
        </w:rPr>
        <w:t>;</w:t>
      </w:r>
      <w:r w:rsidRPr="00B43E61">
        <w:rPr>
          <w:bCs/>
          <w:lang w:val="en-US"/>
        </w:rPr>
        <w:t xml:space="preserve"> virtual and augmented reality</w:t>
      </w:r>
      <w:r w:rsidR="00D10AC0" w:rsidRPr="00D10AC0">
        <w:rPr>
          <w:bCs/>
          <w:lang w:val="en-US"/>
        </w:rPr>
        <w:t>;</w:t>
      </w:r>
      <w:r w:rsidRPr="00B43E61">
        <w:rPr>
          <w:bCs/>
          <w:lang w:val="en-US"/>
        </w:rPr>
        <w:t xml:space="preserve"> student health</w:t>
      </w:r>
      <w:r w:rsidR="00D10AC0" w:rsidRPr="00D10AC0">
        <w:rPr>
          <w:bCs/>
          <w:lang w:val="en-US"/>
        </w:rPr>
        <w:t>;</w:t>
      </w:r>
      <w:r w:rsidRPr="00B43E61">
        <w:rPr>
          <w:bCs/>
          <w:lang w:val="en-US"/>
        </w:rPr>
        <w:t xml:space="preserve"> hygienic </w:t>
      </w:r>
      <w:r w:rsidR="00D307EE" w:rsidRPr="00B43E61">
        <w:rPr>
          <w:bCs/>
          <w:lang w:val="en-US"/>
        </w:rPr>
        <w:t>standardization</w:t>
      </w:r>
      <w:r w:rsidRPr="00B43E61">
        <w:rPr>
          <w:bCs/>
          <w:lang w:val="en-US"/>
        </w:rPr>
        <w:t xml:space="preserve"> in education</w:t>
      </w:r>
      <w:r w:rsidR="00D10AC0" w:rsidRPr="00D10AC0">
        <w:rPr>
          <w:bCs/>
          <w:lang w:val="en-US"/>
        </w:rPr>
        <w:t>;</w:t>
      </w:r>
      <w:r w:rsidRPr="00B43E61">
        <w:rPr>
          <w:bCs/>
          <w:lang w:val="en-US"/>
        </w:rPr>
        <w:t xml:space="preserve"> digital educational environment</w:t>
      </w:r>
      <w:r w:rsidR="00D10AC0" w:rsidRPr="00D10AC0">
        <w:rPr>
          <w:bCs/>
          <w:lang w:val="en-US"/>
        </w:rPr>
        <w:t>;</w:t>
      </w:r>
      <w:r w:rsidRPr="00B43E61">
        <w:rPr>
          <w:bCs/>
          <w:lang w:val="en-US"/>
        </w:rPr>
        <w:t xml:space="preserve"> digital educational content</w:t>
      </w:r>
      <w:r w:rsidRPr="00B43E61">
        <w:rPr>
          <w:bCs/>
          <w:i/>
          <w:iCs/>
          <w:lang w:val="en-US"/>
        </w:rPr>
        <w:t>.</w:t>
      </w:r>
    </w:p>
    <w:p w14:paraId="0CDFF2EB" w14:textId="77777777" w:rsidR="00F80DF6" w:rsidRPr="00B43E61" w:rsidRDefault="00F80DF6" w:rsidP="00EC2E29">
      <w:pPr>
        <w:contextualSpacing/>
        <w:jc w:val="both"/>
        <w:rPr>
          <w:bCs/>
          <w:i/>
          <w:iCs/>
          <w:lang w:val="en-US"/>
        </w:rPr>
      </w:pPr>
    </w:p>
    <w:p w14:paraId="048758FF" w14:textId="3A84EF78" w:rsidR="00387ECC" w:rsidRPr="00B43E61" w:rsidRDefault="00387ECC" w:rsidP="00EC2E29">
      <w:pPr>
        <w:pStyle w:val="a3"/>
        <w:spacing w:before="0" w:beforeAutospacing="0" w:after="0" w:afterAutospacing="0"/>
        <w:ind w:firstLine="567"/>
        <w:contextualSpacing/>
        <w:jc w:val="both"/>
      </w:pPr>
      <w:r w:rsidRPr="00B43E61">
        <w:rPr>
          <w:shd w:val="clear" w:color="auto" w:fill="FFFFFF"/>
        </w:rPr>
        <w:t>Говоря об использовании иммерсивных технологий</w:t>
      </w:r>
      <w:r w:rsidR="002875AE" w:rsidRPr="00B43E61">
        <w:rPr>
          <w:shd w:val="clear" w:color="auto" w:fill="FFFFFF"/>
        </w:rPr>
        <w:t xml:space="preserve"> (И</w:t>
      </w:r>
      <w:r w:rsidR="00535283" w:rsidRPr="00B43E61">
        <w:rPr>
          <w:shd w:val="clear" w:color="auto" w:fill="FFFFFF"/>
        </w:rPr>
        <w:t>мТ</w:t>
      </w:r>
      <w:r w:rsidR="002875AE" w:rsidRPr="00B43E61">
        <w:rPr>
          <w:shd w:val="clear" w:color="auto" w:fill="FFFFFF"/>
        </w:rPr>
        <w:t>)</w:t>
      </w:r>
      <w:r w:rsidRPr="00B43E61">
        <w:rPr>
          <w:shd w:val="clear" w:color="auto" w:fill="FFFFFF"/>
        </w:rPr>
        <w:t xml:space="preserve"> в общем образовании</w:t>
      </w:r>
      <w:r w:rsidR="006C2C1F" w:rsidRPr="00B43E61">
        <w:rPr>
          <w:shd w:val="clear" w:color="auto" w:fill="FFFFFF"/>
        </w:rPr>
        <w:t>,</w:t>
      </w:r>
      <w:r w:rsidRPr="00B43E61">
        <w:rPr>
          <w:shd w:val="clear" w:color="auto" w:fill="FFFFFF"/>
        </w:rPr>
        <w:t xml:space="preserve"> необходимо</w:t>
      </w:r>
      <w:r w:rsidRPr="00B43E61">
        <w:t xml:space="preserve"> определиться с используемым в учебных целях типом технологии: виртуальн</w:t>
      </w:r>
      <w:r w:rsidR="00535283" w:rsidRPr="00B43E61">
        <w:t>ой</w:t>
      </w:r>
      <w:r w:rsidRPr="00B43E61">
        <w:t>, дополненн</w:t>
      </w:r>
      <w:r w:rsidR="00535283" w:rsidRPr="00B43E61">
        <w:t>ой</w:t>
      </w:r>
      <w:r w:rsidRPr="00B43E61">
        <w:t xml:space="preserve"> или смешанн</w:t>
      </w:r>
      <w:r w:rsidR="00535283" w:rsidRPr="00B43E61">
        <w:t>ой</w:t>
      </w:r>
      <w:r w:rsidRPr="00B43E61">
        <w:t xml:space="preserve"> реальност</w:t>
      </w:r>
      <w:r w:rsidR="00535283" w:rsidRPr="00B43E61">
        <w:t>и</w:t>
      </w:r>
      <w:r w:rsidRPr="00B43E61">
        <w:t>. Если виртуальная реальность</w:t>
      </w:r>
      <w:r w:rsidR="00234807" w:rsidRPr="00B43E61">
        <w:t xml:space="preserve"> (ВР) </w:t>
      </w:r>
      <w:r w:rsidRPr="00B43E61">
        <w:t>создает полноценную цифровую</w:t>
      </w:r>
      <w:r w:rsidR="008E4BCA" w:rsidRPr="00B43E61">
        <w:t xml:space="preserve"> образовательную</w:t>
      </w:r>
      <w:r w:rsidRPr="00B43E61">
        <w:t xml:space="preserve"> среду с эффектом присутствия учащегося в данной реальности, то в дополненной реальности происходит проецирование некого </w:t>
      </w:r>
      <w:r w:rsidR="008E4BCA" w:rsidRPr="00B43E61">
        <w:t>цифрового образовательного контента (</w:t>
      </w:r>
      <w:r w:rsidR="00780893" w:rsidRPr="00B43E61">
        <w:t>ЦОК</w:t>
      </w:r>
      <w:r w:rsidR="008E4BCA" w:rsidRPr="00B43E61">
        <w:t>)</w:t>
      </w:r>
      <w:r w:rsidRPr="00B43E61">
        <w:t xml:space="preserve"> поверх учебной реальности</w:t>
      </w:r>
      <w:r w:rsidR="00234807" w:rsidRPr="00B43E61">
        <w:t>, что</w:t>
      </w:r>
      <w:r w:rsidRPr="00B43E61">
        <w:t xml:space="preserve"> и обеспечивает большую интерактивность. Несомненно, ч</w:t>
      </w:r>
      <w:r w:rsidR="00234807" w:rsidRPr="00B43E61">
        <w:t>т</w:t>
      </w:r>
      <w:r w:rsidRPr="00B43E61">
        <w:t>о в обоих случаях обучающиеся непосредственно погружаются в процесс обучения за счет обеспечени</w:t>
      </w:r>
      <w:r w:rsidR="006C2C1F" w:rsidRPr="00B43E61">
        <w:t>я</w:t>
      </w:r>
      <w:r w:rsidRPr="00B43E61">
        <w:t xml:space="preserve"> новизны ощущений в</w:t>
      </w:r>
      <w:r w:rsidR="004362C0" w:rsidRPr="00B43E61">
        <w:t>о</w:t>
      </w:r>
      <w:r w:rsidRPr="00B43E61">
        <w:t xml:space="preserve"> </w:t>
      </w:r>
      <w:r w:rsidR="008E4BCA" w:rsidRPr="00B43E61">
        <w:t>взаимодействи</w:t>
      </w:r>
      <w:r w:rsidR="004362C0" w:rsidRPr="00B43E61">
        <w:t>и</w:t>
      </w:r>
      <w:r w:rsidR="008E4BCA" w:rsidRPr="00B43E61">
        <w:t xml:space="preserve"> с</w:t>
      </w:r>
      <w:r w:rsidRPr="00B43E61">
        <w:t xml:space="preserve"> новой реальност</w:t>
      </w:r>
      <w:r w:rsidR="008E4BCA" w:rsidRPr="00B43E61">
        <w:t>ью</w:t>
      </w:r>
      <w:r w:rsidRPr="00B43E61">
        <w:t xml:space="preserve"> и при обсуждении</w:t>
      </w:r>
      <w:r w:rsidR="004362C0" w:rsidRPr="00B43E61">
        <w:t xml:space="preserve"> ее</w:t>
      </w:r>
      <w:r w:rsidRPr="00B43E61">
        <w:t xml:space="preserve"> с одноклассниками, </w:t>
      </w:r>
      <w:r w:rsidR="00234807" w:rsidRPr="00B43E61">
        <w:t xml:space="preserve">а это </w:t>
      </w:r>
      <w:r w:rsidRPr="00B43E61">
        <w:t xml:space="preserve">развивает у них воображение. Использование технологии </w:t>
      </w:r>
      <w:r w:rsidR="00234807" w:rsidRPr="00B43E61">
        <w:t>ВР</w:t>
      </w:r>
      <w:r w:rsidRPr="00B43E61">
        <w:t xml:space="preserve"> на уроках позволяет объективизировать сложные конструкции, рассмотреть предметы или явления с разных </w:t>
      </w:r>
      <w:bookmarkStart w:id="1" w:name="_Hlk179372880"/>
      <w:r w:rsidRPr="00B43E61">
        <w:t xml:space="preserve">сторон </w:t>
      </w:r>
      <w:r w:rsidR="00F572FC" w:rsidRPr="00B43E61">
        <w:t>[7]</w:t>
      </w:r>
      <w:r w:rsidRPr="00B43E61">
        <w:rPr>
          <w:shd w:val="clear" w:color="auto" w:fill="FFFFFF"/>
        </w:rPr>
        <w:t xml:space="preserve">. </w:t>
      </w:r>
      <w:r w:rsidR="00234807" w:rsidRPr="00B43E61">
        <w:rPr>
          <w:shd w:val="clear" w:color="auto" w:fill="FFFFFF"/>
        </w:rPr>
        <w:t>ВР</w:t>
      </w:r>
      <w:r w:rsidRPr="00B43E61">
        <w:rPr>
          <w:shd w:val="clear" w:color="auto" w:fill="FFFFFF"/>
        </w:rPr>
        <w:t xml:space="preserve"> позволяет обогатить общекультурную компетенцию обучающегося в рамках знакомства с культурой и жизнью разных стран и народов мира</w:t>
      </w:r>
      <w:r w:rsidR="00F572FC" w:rsidRPr="00B43E61">
        <w:rPr>
          <w:shd w:val="clear" w:color="auto" w:fill="FFFFFF"/>
        </w:rPr>
        <w:t xml:space="preserve"> [2</w:t>
      </w:r>
      <w:r w:rsidR="00A24404" w:rsidRPr="00B43E61">
        <w:rPr>
          <w:shd w:val="clear" w:color="auto" w:fill="FFFFFF"/>
        </w:rPr>
        <w:t>8</w:t>
      </w:r>
      <w:r w:rsidR="00F572FC" w:rsidRPr="00B43E61">
        <w:rPr>
          <w:shd w:val="clear" w:color="auto" w:fill="FFFFFF"/>
        </w:rPr>
        <w:t>].</w:t>
      </w:r>
    </w:p>
    <w:p w14:paraId="576DD6CC" w14:textId="0C7D28E8" w:rsidR="00387ECC" w:rsidRPr="00B43E61" w:rsidRDefault="00387ECC" w:rsidP="00EC2E29">
      <w:pPr>
        <w:pStyle w:val="a3"/>
        <w:spacing w:before="0" w:beforeAutospacing="0" w:after="0" w:afterAutospacing="0"/>
        <w:ind w:firstLine="567"/>
        <w:contextualSpacing/>
        <w:jc w:val="both"/>
        <w:rPr>
          <w:shd w:val="clear" w:color="auto" w:fill="FFFFFF"/>
        </w:rPr>
      </w:pPr>
      <w:r w:rsidRPr="00B43E61">
        <w:rPr>
          <w:shd w:val="clear" w:color="auto" w:fill="FFFFFF"/>
        </w:rPr>
        <w:t>Все больше данных свидетельствует о том, что дополненная реальность, как и виртуальная и смешанная реальность влияют на качество обучения и успеваемость обучающихся. Начало активному применению дополненной реальности положило дистанционное обучение в пандемию</w:t>
      </w:r>
      <w:r w:rsidR="006C2C1F" w:rsidRPr="00B43E61">
        <w:rPr>
          <w:shd w:val="clear" w:color="auto" w:fill="FFFFFF"/>
        </w:rPr>
        <w:t>,</w:t>
      </w:r>
      <w:r w:rsidRPr="00B43E61">
        <w:rPr>
          <w:shd w:val="clear" w:color="auto" w:fill="FFFFFF"/>
        </w:rPr>
        <w:t xml:space="preserve"> и исследования показывают позитивное отношение обучающихся к дополненной реальности</w:t>
      </w:r>
      <w:r w:rsidR="001E224A" w:rsidRPr="00B43E61">
        <w:rPr>
          <w:shd w:val="clear" w:color="auto" w:fill="FFFFFF"/>
        </w:rPr>
        <w:t xml:space="preserve"> [3</w:t>
      </w:r>
      <w:r w:rsidR="00A24404" w:rsidRPr="00B43E61">
        <w:rPr>
          <w:shd w:val="clear" w:color="auto" w:fill="FFFFFF"/>
        </w:rPr>
        <w:t>2</w:t>
      </w:r>
      <w:r w:rsidR="001E224A" w:rsidRPr="00B43E61">
        <w:rPr>
          <w:shd w:val="clear" w:color="auto" w:fill="FFFFFF"/>
        </w:rPr>
        <w:t>]</w:t>
      </w:r>
      <w:r w:rsidRPr="00B43E61">
        <w:rPr>
          <w:shd w:val="clear" w:color="auto" w:fill="FFFFFF"/>
        </w:rPr>
        <w:t>. Но исследований, объясняющих суть изменений, обуславливающих подобную реакцию до настоящего времени нам неизвестно.</w:t>
      </w:r>
    </w:p>
    <w:p w14:paraId="62276AFB" w14:textId="68C289EC" w:rsidR="00E6717C" w:rsidRPr="00B43E61" w:rsidRDefault="00387ECC" w:rsidP="00EC2E29">
      <w:pPr>
        <w:pStyle w:val="a3"/>
        <w:spacing w:before="0" w:beforeAutospacing="0" w:after="0" w:afterAutospacing="0"/>
        <w:ind w:firstLine="567"/>
        <w:contextualSpacing/>
        <w:jc w:val="both"/>
        <w:rPr>
          <w:shd w:val="clear" w:color="auto" w:fill="FFFFFF"/>
        </w:rPr>
      </w:pPr>
      <w:r w:rsidRPr="00B43E61">
        <w:rPr>
          <w:shd w:val="clear" w:color="auto" w:fill="FFFFFF"/>
        </w:rPr>
        <w:t xml:space="preserve">Сдерживающим фактором активного применения технологии </w:t>
      </w:r>
      <w:r w:rsidR="00234807" w:rsidRPr="00B43E61">
        <w:rPr>
          <w:shd w:val="clear" w:color="auto" w:fill="FFFFFF"/>
        </w:rPr>
        <w:t>ВР</w:t>
      </w:r>
      <w:r w:rsidRPr="00B43E61">
        <w:rPr>
          <w:shd w:val="clear" w:color="auto" w:fill="FFFFFF"/>
        </w:rPr>
        <w:t xml:space="preserve"> в общем образовании обычно </w:t>
      </w:r>
      <w:r w:rsidR="005B5B81" w:rsidRPr="00B43E61">
        <w:rPr>
          <w:shd w:val="clear" w:color="auto" w:fill="FFFFFF"/>
        </w:rPr>
        <w:t>считается</w:t>
      </w:r>
      <w:r w:rsidRPr="00B43E61">
        <w:rPr>
          <w:shd w:val="clear" w:color="auto" w:fill="FFFFFF"/>
        </w:rPr>
        <w:t xml:space="preserve"> высок</w:t>
      </w:r>
      <w:r w:rsidR="005B5B81" w:rsidRPr="00B43E61">
        <w:rPr>
          <w:shd w:val="clear" w:color="auto" w:fill="FFFFFF"/>
        </w:rPr>
        <w:t>ая</w:t>
      </w:r>
      <w:r w:rsidRPr="00B43E61">
        <w:rPr>
          <w:shd w:val="clear" w:color="auto" w:fill="FFFFFF"/>
        </w:rPr>
        <w:t xml:space="preserve"> стоимость устройств и отсутствие необходим</w:t>
      </w:r>
      <w:r w:rsidR="005B5B81" w:rsidRPr="00B43E61">
        <w:rPr>
          <w:shd w:val="clear" w:color="auto" w:fill="FFFFFF"/>
        </w:rPr>
        <w:t xml:space="preserve">ого специализированного </w:t>
      </w:r>
      <w:r w:rsidRPr="00B43E61">
        <w:rPr>
          <w:shd w:val="clear" w:color="auto" w:fill="FFFFFF"/>
        </w:rPr>
        <w:t>образовательн</w:t>
      </w:r>
      <w:r w:rsidR="005B5B81" w:rsidRPr="00B43E61">
        <w:rPr>
          <w:shd w:val="clear" w:color="auto" w:fill="FFFFFF"/>
        </w:rPr>
        <w:t>ого контента</w:t>
      </w:r>
      <w:r w:rsidRPr="00B43E61">
        <w:rPr>
          <w:shd w:val="clear" w:color="auto" w:fill="FFFFFF"/>
        </w:rPr>
        <w:t xml:space="preserve">. И если со стоимостью устройств все более или менее понятно, хотя имеется их достаточный выбор с крайне широким разбросом цен, то с </w:t>
      </w:r>
      <w:r w:rsidR="005B5B81" w:rsidRPr="00B43E61">
        <w:rPr>
          <w:shd w:val="clear" w:color="auto" w:fill="FFFFFF"/>
        </w:rPr>
        <w:t>контентом</w:t>
      </w:r>
      <w:r w:rsidRPr="00B43E61">
        <w:rPr>
          <w:shd w:val="clear" w:color="auto" w:fill="FFFFFF"/>
        </w:rPr>
        <w:t xml:space="preserve"> действительно </w:t>
      </w:r>
      <w:r w:rsidR="00E870B1" w:rsidRPr="00B43E61">
        <w:rPr>
          <w:shd w:val="clear" w:color="auto" w:fill="FFFFFF"/>
        </w:rPr>
        <w:t xml:space="preserve">ситуация обстоит </w:t>
      </w:r>
      <w:r w:rsidRPr="00B43E61">
        <w:rPr>
          <w:shd w:val="clear" w:color="auto" w:fill="FFFFFF"/>
        </w:rPr>
        <w:t>сложнее. Используемы</w:t>
      </w:r>
      <w:r w:rsidR="005B5B81" w:rsidRPr="00B43E61">
        <w:rPr>
          <w:shd w:val="clear" w:color="auto" w:fill="FFFFFF"/>
        </w:rPr>
        <w:t>й</w:t>
      </w:r>
      <w:r w:rsidRPr="00B43E61">
        <w:rPr>
          <w:shd w:val="clear" w:color="auto" w:fill="FFFFFF"/>
        </w:rPr>
        <w:t xml:space="preserve"> в профессиональном образовании и практической деятельности специалистов разного уровня и профессий </w:t>
      </w:r>
      <w:r w:rsidR="005B5B81" w:rsidRPr="00B43E61">
        <w:rPr>
          <w:shd w:val="clear" w:color="auto" w:fill="FFFFFF"/>
        </w:rPr>
        <w:t xml:space="preserve">контент </w:t>
      </w:r>
      <w:r w:rsidRPr="00B43E61">
        <w:rPr>
          <w:shd w:val="clear" w:color="auto" w:fill="FFFFFF"/>
        </w:rPr>
        <w:t>для целей общего образования не подход</w:t>
      </w:r>
      <w:r w:rsidR="005B5B81" w:rsidRPr="00B43E61">
        <w:rPr>
          <w:shd w:val="clear" w:color="auto" w:fill="FFFFFF"/>
        </w:rPr>
        <w:t>и</w:t>
      </w:r>
      <w:r w:rsidRPr="00B43E61">
        <w:rPr>
          <w:shd w:val="clear" w:color="auto" w:fill="FFFFFF"/>
        </w:rPr>
        <w:t>т. Но в этой ситуации возможно использование ресурсов панорамной съемки 360</w:t>
      </w:r>
      <w:r w:rsidR="00E870B1" w:rsidRPr="00B43E61">
        <w:rPr>
          <w:shd w:val="clear" w:color="auto" w:fill="FFFFFF"/>
          <w:vertAlign w:val="superscript"/>
        </w:rPr>
        <w:t>°</w:t>
      </w:r>
      <w:r w:rsidRPr="00B43E61">
        <w:rPr>
          <w:shd w:val="clear" w:color="auto" w:fill="FFFFFF"/>
        </w:rPr>
        <w:t>, ресурсов приложений на этой основе</w:t>
      </w:r>
      <w:r w:rsidR="001E224A" w:rsidRPr="00B43E61">
        <w:rPr>
          <w:shd w:val="clear" w:color="auto" w:fill="FFFFFF"/>
        </w:rPr>
        <w:t xml:space="preserve"> [9]</w:t>
      </w:r>
      <w:r w:rsidRPr="00B43E61">
        <w:rPr>
          <w:shd w:val="clear" w:color="auto" w:fill="FFFFFF"/>
        </w:rPr>
        <w:t>.</w:t>
      </w:r>
    </w:p>
    <w:p w14:paraId="54250927" w14:textId="3A2C96E8" w:rsidR="00387ECC" w:rsidRPr="00B43E61" w:rsidRDefault="00387ECC" w:rsidP="00EC2E29">
      <w:pPr>
        <w:pStyle w:val="a3"/>
        <w:spacing w:before="0" w:beforeAutospacing="0" w:after="0" w:afterAutospacing="0"/>
        <w:ind w:firstLine="567"/>
        <w:contextualSpacing/>
        <w:jc w:val="both"/>
        <w:rPr>
          <w:shd w:val="clear" w:color="auto" w:fill="FFFFFF"/>
        </w:rPr>
      </w:pPr>
      <w:r w:rsidRPr="00B43E61">
        <w:rPr>
          <w:shd w:val="clear" w:color="auto" w:fill="FFFFFF"/>
        </w:rPr>
        <w:t xml:space="preserve">Во многом эффективность применения ВР зависит от организации </w:t>
      </w:r>
      <w:r w:rsidR="005B5B81" w:rsidRPr="00B43E61">
        <w:rPr>
          <w:shd w:val="clear" w:color="auto" w:fill="FFFFFF"/>
        </w:rPr>
        <w:t>цифрово</w:t>
      </w:r>
      <w:r w:rsidR="008E4BCA" w:rsidRPr="00B43E61">
        <w:rPr>
          <w:shd w:val="clear" w:color="auto" w:fill="FFFFFF"/>
        </w:rPr>
        <w:t>й</w:t>
      </w:r>
      <w:r w:rsidR="005B5B81" w:rsidRPr="00B43E61">
        <w:rPr>
          <w:shd w:val="clear" w:color="auto" w:fill="FFFFFF"/>
        </w:rPr>
        <w:t xml:space="preserve"> </w:t>
      </w:r>
      <w:r w:rsidRPr="00B43E61">
        <w:rPr>
          <w:shd w:val="clear" w:color="auto" w:fill="FFFFFF"/>
        </w:rPr>
        <w:t>образовательно</w:t>
      </w:r>
      <w:r w:rsidR="008E4BCA" w:rsidRPr="00B43E61">
        <w:rPr>
          <w:shd w:val="clear" w:color="auto" w:fill="FFFFFF"/>
        </w:rPr>
        <w:t>й</w:t>
      </w:r>
      <w:r w:rsidRPr="00B43E61">
        <w:rPr>
          <w:shd w:val="clear" w:color="auto" w:fill="FFFFFF"/>
        </w:rPr>
        <w:t xml:space="preserve"> </w:t>
      </w:r>
      <w:r w:rsidR="008E4BCA" w:rsidRPr="00B43E61">
        <w:rPr>
          <w:shd w:val="clear" w:color="auto" w:fill="FFFFFF"/>
        </w:rPr>
        <w:t>среды (ЦОС)</w:t>
      </w:r>
      <w:r w:rsidRPr="00B43E61">
        <w:rPr>
          <w:shd w:val="clear" w:color="auto" w:fill="FFFFFF"/>
        </w:rPr>
        <w:t xml:space="preserve">. </w:t>
      </w:r>
      <w:r w:rsidR="00A71833" w:rsidRPr="00B43E61">
        <w:rPr>
          <w:shd w:val="clear" w:color="auto" w:fill="FFFFFF"/>
        </w:rPr>
        <w:t>В частности,</w:t>
      </w:r>
      <w:r w:rsidRPr="00B43E61">
        <w:rPr>
          <w:shd w:val="clear" w:color="auto" w:fill="FFFFFF"/>
        </w:rPr>
        <w:t xml:space="preserve"> от организации обучения с применением ВР в конкретном помещении, под руководством обученного </w:t>
      </w:r>
      <w:r w:rsidR="002875AE" w:rsidRPr="00B43E61">
        <w:rPr>
          <w:shd w:val="clear" w:color="auto" w:fill="FFFFFF"/>
        </w:rPr>
        <w:t>педагогического работника (ПР)</w:t>
      </w:r>
      <w:r w:rsidRPr="00B43E61">
        <w:rPr>
          <w:shd w:val="clear" w:color="auto" w:fill="FFFFFF"/>
        </w:rPr>
        <w:t xml:space="preserve"> и при применении у лиц без медицинских и психологических противопоказаний для обеспечения безопасности использования этой технологии. Необходимо и ограничение времени использования технологии. Нормирование в этой части представлено в </w:t>
      </w:r>
      <w:r w:rsidR="00440C29" w:rsidRPr="00B43E61">
        <w:t>СП 2.4.3648-20 «Санитарно-эпидемиологические требования к организациям воспитания и обучения, отдыха и оздоровления детей и молодежи»</w:t>
      </w:r>
      <w:r w:rsidRPr="00B43E61">
        <w:rPr>
          <w:shd w:val="clear" w:color="auto" w:fill="FFFFFF"/>
        </w:rPr>
        <w:t xml:space="preserve">, где </w:t>
      </w:r>
      <w:r w:rsidR="00A71833" w:rsidRPr="00B43E61">
        <w:rPr>
          <w:shd w:val="clear" w:color="auto" w:fill="FFFFFF"/>
        </w:rPr>
        <w:t>определено</w:t>
      </w:r>
      <w:r w:rsidRPr="00B43E61">
        <w:rPr>
          <w:shd w:val="clear" w:color="auto" w:fill="FFFFFF"/>
        </w:rPr>
        <w:t>, что «</w:t>
      </w:r>
      <w:r w:rsidRPr="00B43E61">
        <w:rPr>
          <w:rStyle w:val="tasspkgtext-oehbr"/>
          <w:rFonts w:eastAsiaTheme="majorEastAsia"/>
        </w:rPr>
        <w:t xml:space="preserve">продолжительность непрерывного использования компьютера с жидкокристаллическим монитором на уроках составляет: для </w:t>
      </w:r>
      <w:r w:rsidR="002875AE" w:rsidRPr="00B43E61">
        <w:rPr>
          <w:rStyle w:val="tasspkgtext-oehbr"/>
          <w:rFonts w:eastAsiaTheme="majorEastAsia"/>
        </w:rPr>
        <w:t>обучающихся</w:t>
      </w:r>
      <w:r w:rsidRPr="00B43E61">
        <w:rPr>
          <w:rStyle w:val="tasspkgtext-oehbr"/>
          <w:rFonts w:eastAsiaTheme="majorEastAsia"/>
        </w:rPr>
        <w:t xml:space="preserve"> 1-2 классов </w:t>
      </w:r>
      <w:r w:rsidR="006C1D97">
        <w:rPr>
          <w:rStyle w:val="tasspkgtext-oehbr"/>
          <w:rFonts w:eastAsiaTheme="majorEastAsia"/>
        </w:rPr>
        <w:sym w:font="Symbol" w:char="F02D"/>
      </w:r>
      <w:r w:rsidRPr="00B43E61">
        <w:rPr>
          <w:rStyle w:val="tasspkgtext-oehbr"/>
          <w:rFonts w:eastAsiaTheme="majorEastAsia"/>
        </w:rPr>
        <w:t xml:space="preserve"> не более 20 минут, для </w:t>
      </w:r>
      <w:r w:rsidR="002875AE" w:rsidRPr="00B43E61">
        <w:rPr>
          <w:rStyle w:val="tasspkgtext-oehbr"/>
          <w:rFonts w:eastAsiaTheme="majorEastAsia"/>
        </w:rPr>
        <w:t>обучающихся</w:t>
      </w:r>
      <w:r w:rsidRPr="00B43E61">
        <w:rPr>
          <w:rStyle w:val="tasspkgtext-oehbr"/>
          <w:rFonts w:eastAsiaTheme="majorEastAsia"/>
        </w:rPr>
        <w:t xml:space="preserve"> 3-4 классов - не более 25 минут, для </w:t>
      </w:r>
      <w:r w:rsidR="002875AE" w:rsidRPr="00B43E61">
        <w:rPr>
          <w:rStyle w:val="tasspkgtext-oehbr"/>
          <w:rFonts w:eastAsiaTheme="majorEastAsia"/>
        </w:rPr>
        <w:t>обучающихся</w:t>
      </w:r>
      <w:r w:rsidRPr="00B43E61">
        <w:rPr>
          <w:rStyle w:val="tasspkgtext-oehbr"/>
          <w:rFonts w:eastAsiaTheme="majorEastAsia"/>
        </w:rPr>
        <w:t xml:space="preserve"> 5-6 классов </w:t>
      </w:r>
      <w:r w:rsidR="0083088C">
        <w:rPr>
          <w:rStyle w:val="tasspkgtext-oehbr"/>
          <w:rFonts w:eastAsiaTheme="majorEastAsia"/>
        </w:rPr>
        <w:sym w:font="Symbol" w:char="F02D"/>
      </w:r>
      <w:r w:rsidRPr="00B43E61">
        <w:rPr>
          <w:rStyle w:val="tasspkgtext-oehbr"/>
          <w:rFonts w:eastAsiaTheme="majorEastAsia"/>
        </w:rPr>
        <w:t xml:space="preserve"> не более 30 минут, для </w:t>
      </w:r>
      <w:r w:rsidR="002875AE" w:rsidRPr="00B43E61">
        <w:rPr>
          <w:rStyle w:val="tasspkgtext-oehbr"/>
          <w:rFonts w:eastAsiaTheme="majorEastAsia"/>
        </w:rPr>
        <w:t>обучающихся</w:t>
      </w:r>
      <w:r w:rsidRPr="00B43E61">
        <w:rPr>
          <w:rStyle w:val="tasspkgtext-oehbr"/>
          <w:rFonts w:eastAsiaTheme="majorEastAsia"/>
        </w:rPr>
        <w:t xml:space="preserve"> 7-11 классов </w:t>
      </w:r>
      <w:r w:rsidR="006C1D97">
        <w:rPr>
          <w:rStyle w:val="tasspkgtext-oehbr"/>
          <w:rFonts w:eastAsiaTheme="majorEastAsia"/>
        </w:rPr>
        <w:sym w:font="Symbol" w:char="F02D"/>
      </w:r>
      <w:r w:rsidRPr="00B43E61">
        <w:rPr>
          <w:rStyle w:val="tasspkgtext-oehbr"/>
          <w:rFonts w:eastAsiaTheme="majorEastAsia"/>
        </w:rPr>
        <w:t xml:space="preserve"> 35 минут»</w:t>
      </w:r>
      <w:r w:rsidR="00690EE2" w:rsidRPr="00B43E61">
        <w:rPr>
          <w:rStyle w:val="tasspkgtext-oehbr"/>
          <w:rFonts w:eastAsiaTheme="majorEastAsia"/>
        </w:rPr>
        <w:t>. П</w:t>
      </w:r>
      <w:r w:rsidRPr="00B43E61">
        <w:rPr>
          <w:rStyle w:val="tasspkgtext-oehbr"/>
          <w:rFonts w:eastAsiaTheme="majorEastAsia"/>
        </w:rPr>
        <w:t xml:space="preserve">оскольку </w:t>
      </w:r>
      <w:r w:rsidR="00690EE2" w:rsidRPr="00B43E61">
        <w:rPr>
          <w:rStyle w:val="tasspkgtext-oehbr"/>
          <w:rFonts w:eastAsiaTheme="majorEastAsia"/>
        </w:rPr>
        <w:t>ВР относится к электронным средствам обучения</w:t>
      </w:r>
      <w:r w:rsidRPr="00B43E61">
        <w:rPr>
          <w:rStyle w:val="tasspkgtext-oehbr"/>
          <w:rFonts w:eastAsiaTheme="majorEastAsia"/>
        </w:rPr>
        <w:t xml:space="preserve">, то и нормирование распространяется и на эту технологию. Актуально соблюдение временных рамок для предупреждения ложных воспоминаний </w:t>
      </w:r>
      <w:r w:rsidRPr="00B43E61">
        <w:rPr>
          <w:shd w:val="clear" w:color="auto" w:fill="FFFFFF"/>
        </w:rPr>
        <w:t xml:space="preserve">о том, что они физически побывали в месте, где они на самом деле никогда не были. </w:t>
      </w:r>
      <w:r w:rsidR="00A71833" w:rsidRPr="00B43E61">
        <w:rPr>
          <w:shd w:val="clear" w:color="auto" w:fill="FFFFFF"/>
        </w:rPr>
        <w:t>Вероятно,</w:t>
      </w:r>
      <w:r w:rsidRPr="00B43E61">
        <w:rPr>
          <w:shd w:val="clear" w:color="auto" w:fill="FFFFFF"/>
        </w:rPr>
        <w:t xml:space="preserve"> необходимо обратить внимание и на то, что в очном обучении предпочтительно и очное общение между </w:t>
      </w:r>
      <w:r w:rsidR="002875AE" w:rsidRPr="00B43E61">
        <w:rPr>
          <w:shd w:val="clear" w:color="auto" w:fill="FFFFFF"/>
        </w:rPr>
        <w:t>ПР</w:t>
      </w:r>
      <w:r w:rsidRPr="00B43E61">
        <w:rPr>
          <w:shd w:val="clear" w:color="auto" w:fill="FFFFFF"/>
        </w:rPr>
        <w:t xml:space="preserve"> и обучающимся и, соответственно, основное время на уроке должно быть отведено именно для этого, а не на погружение в ВР, особенно вне тем, где не требуется высокий уровень визуализации содержания обучения.</w:t>
      </w:r>
    </w:p>
    <w:p w14:paraId="18B5C535" w14:textId="1C469EEE" w:rsidR="00641E63" w:rsidRPr="00B43E61" w:rsidRDefault="00440C29" w:rsidP="00EC2E29">
      <w:pPr>
        <w:pStyle w:val="a3"/>
        <w:spacing w:before="0" w:beforeAutospacing="0" w:after="0" w:afterAutospacing="0"/>
        <w:ind w:firstLine="567"/>
        <w:contextualSpacing/>
        <w:jc w:val="both"/>
        <w:rPr>
          <w:b/>
          <w:bCs/>
          <w:shd w:val="clear" w:color="auto" w:fill="FFFFFF"/>
        </w:rPr>
      </w:pPr>
      <w:r w:rsidRPr="00B43E61">
        <w:rPr>
          <w:shd w:val="clear" w:color="auto" w:fill="FFFFFF"/>
        </w:rPr>
        <w:t xml:space="preserve">Вместе с тем, </w:t>
      </w:r>
      <w:r w:rsidR="00641E63" w:rsidRPr="00B43E61">
        <w:rPr>
          <w:shd w:val="clear" w:color="auto" w:fill="FFFFFF"/>
        </w:rPr>
        <w:t xml:space="preserve">с 1 марта 2025 года вступает в силу </w:t>
      </w:r>
      <w:r w:rsidR="00641E63" w:rsidRPr="00B43E61">
        <w:rPr>
          <w:rStyle w:val="a4"/>
          <w:b w:val="0"/>
          <w:bCs w:val="0"/>
        </w:rPr>
        <w:t>ГОСТ Р 71345–</w:t>
      </w:r>
      <w:r w:rsidR="00A24404" w:rsidRPr="00B43E61">
        <w:rPr>
          <w:rStyle w:val="a4"/>
          <w:b w:val="0"/>
          <w:bCs w:val="0"/>
        </w:rPr>
        <w:t>2024 «</w:t>
      </w:r>
      <w:r w:rsidR="00641E63" w:rsidRPr="00B43E61">
        <w:rPr>
          <w:rStyle w:val="a4"/>
          <w:b w:val="0"/>
          <w:bCs w:val="0"/>
        </w:rPr>
        <w:t>Средства обучения. Устройства учебные электронные для детей. Общие требования»</w:t>
      </w:r>
      <w:r w:rsidR="00641E63" w:rsidRPr="00B54763">
        <w:rPr>
          <w:rStyle w:val="a4"/>
          <w:b w:val="0"/>
        </w:rPr>
        <w:t xml:space="preserve">. </w:t>
      </w:r>
      <w:r w:rsidR="00641E63" w:rsidRPr="00B43E61">
        <w:rPr>
          <w:rStyle w:val="a4"/>
          <w:b w:val="0"/>
          <w:bCs w:val="0"/>
        </w:rPr>
        <w:t xml:space="preserve">Согласно данному нормативному документу в процесс обучения уже с пятого класса включается инновационное устройство </w:t>
      </w:r>
      <w:r w:rsidR="00E870B1" w:rsidRPr="00B43E61">
        <w:rPr>
          <w:rStyle w:val="a4"/>
          <w:b w:val="0"/>
          <w:bCs w:val="0"/>
        </w:rPr>
        <w:t>–</w:t>
      </w:r>
      <w:r w:rsidR="00641E63" w:rsidRPr="00B43E61">
        <w:t xml:space="preserve"> «электронное устройство, снабженное видеоэкраном и акустической системой, которое надевают на голову и погружают пользователя в виртуальную реальность» (п. 3.1.16 ГОСТ).</w:t>
      </w:r>
      <w:r w:rsidR="00D5404C" w:rsidRPr="00B43E61">
        <w:t xml:space="preserve"> В отличии от действующих гигиенических норм ГОСТ разрешает использовани</w:t>
      </w:r>
      <w:r w:rsidR="00E870B1" w:rsidRPr="00B43E61">
        <w:t>е</w:t>
      </w:r>
      <w:r w:rsidR="00D5404C" w:rsidRPr="00B43E61">
        <w:t xml:space="preserve"> шлема виртуальной реальности и вне образовательной организации</w:t>
      </w:r>
      <w:r w:rsidR="002875AE" w:rsidRPr="00B43E61">
        <w:t xml:space="preserve"> (ОО)</w:t>
      </w:r>
      <w:r w:rsidR="00D5404C" w:rsidRPr="00B43E61">
        <w:t>, по месту проживания обучающегося, нормируя только время применения – 30</w:t>
      </w:r>
      <w:r w:rsidR="00E870B1" w:rsidRPr="00B43E61">
        <w:t>-</w:t>
      </w:r>
      <w:r w:rsidR="00A71833" w:rsidRPr="00B43E61">
        <w:t>60 минут</w:t>
      </w:r>
      <w:r w:rsidR="00D5404C" w:rsidRPr="00B43E61">
        <w:t xml:space="preserve"> в день.</w:t>
      </w:r>
    </w:p>
    <w:p w14:paraId="5856DC21" w14:textId="62423B97" w:rsidR="0017667B" w:rsidRPr="00B43E61" w:rsidRDefault="00E467EB" w:rsidP="00EC2E29">
      <w:pPr>
        <w:pStyle w:val="a3"/>
        <w:spacing w:before="0" w:beforeAutospacing="0" w:after="0" w:afterAutospacing="0"/>
        <w:ind w:firstLine="567"/>
        <w:contextualSpacing/>
        <w:jc w:val="both"/>
      </w:pPr>
      <w:r w:rsidRPr="00B43E61">
        <w:t xml:space="preserve">При использовании </w:t>
      </w:r>
      <w:r w:rsidR="00A71833" w:rsidRPr="00B43E61">
        <w:t>ЦТ</w:t>
      </w:r>
      <w:r w:rsidRPr="00B43E61">
        <w:t xml:space="preserve"> в обучении </w:t>
      </w:r>
      <w:r w:rsidR="00E870B1" w:rsidRPr="00B43E61">
        <w:t xml:space="preserve">внимание </w:t>
      </w:r>
      <w:r w:rsidRPr="00B43E61">
        <w:t xml:space="preserve">зачастую акцентируется именно на возможности визуализации содержания обучения для повышения его наглядности. И </w:t>
      </w:r>
      <w:r w:rsidR="00690EE2" w:rsidRPr="00B43E61">
        <w:t>в качестве приоритетного</w:t>
      </w:r>
      <w:r w:rsidRPr="00B43E61">
        <w:t xml:space="preserve"> инструмент</w:t>
      </w:r>
      <w:r w:rsidR="00690EE2" w:rsidRPr="00B43E61">
        <w:t>а</w:t>
      </w:r>
      <w:r w:rsidRPr="00B43E61">
        <w:t xml:space="preserve"> этого процесса </w:t>
      </w:r>
      <w:r w:rsidR="00690EE2" w:rsidRPr="00B43E61">
        <w:t>рассматриваются</w:t>
      </w:r>
      <w:r w:rsidRPr="00B43E61">
        <w:t xml:space="preserve"> </w:t>
      </w:r>
      <w:r w:rsidR="002875AE" w:rsidRPr="00B43E61">
        <w:t>И</w:t>
      </w:r>
      <w:r w:rsidR="00A71833" w:rsidRPr="00B43E61">
        <w:t>Т</w:t>
      </w:r>
      <w:r w:rsidRPr="00B43E61">
        <w:t xml:space="preserve">. </w:t>
      </w:r>
      <w:r w:rsidR="002875AE" w:rsidRPr="00B43E61">
        <w:t>С</w:t>
      </w:r>
      <w:r w:rsidRPr="00B43E61">
        <w:t xml:space="preserve">ами эти технологии, как и все цифровые технологии, находятся в непрерывном развитии, но и они интересны не сами по себе (за исключением предметной области </w:t>
      </w:r>
      <w:r w:rsidR="002875AE" w:rsidRPr="00B43E61">
        <w:t>«</w:t>
      </w:r>
      <w:r w:rsidRPr="00B43E61">
        <w:t>Информатик</w:t>
      </w:r>
      <w:r w:rsidR="002875AE" w:rsidRPr="00B43E61">
        <w:t>а»</w:t>
      </w:r>
      <w:r w:rsidRPr="00B43E61">
        <w:t>)</w:t>
      </w:r>
      <w:r w:rsidR="00181F29" w:rsidRPr="00B43E61">
        <w:t>,</w:t>
      </w:r>
      <w:r w:rsidRPr="00B43E61">
        <w:t xml:space="preserve"> сколько возможност</w:t>
      </w:r>
      <w:r w:rsidR="00690EE2" w:rsidRPr="00B43E61">
        <w:t>ью</w:t>
      </w:r>
      <w:r w:rsidRPr="00B43E61">
        <w:t xml:space="preserve"> на их основе представить конкретное содержание, визуализировать его в </w:t>
      </w:r>
      <w:r w:rsidR="00690EE2" w:rsidRPr="00B43E61">
        <w:t>динамике</w:t>
      </w:r>
      <w:r w:rsidRPr="00B43E61">
        <w:t xml:space="preserve"> и многое иное.</w:t>
      </w:r>
      <w:r w:rsidR="00766417" w:rsidRPr="00B43E61">
        <w:t xml:space="preserve"> Реализуются они, как правило, в рамках внеурочной деятельности или дополнительного образования детей</w:t>
      </w:r>
      <w:r w:rsidR="001E224A" w:rsidRPr="00B43E61">
        <w:t xml:space="preserve"> [2</w:t>
      </w:r>
      <w:r w:rsidR="00A24404" w:rsidRPr="00B43E61">
        <w:t>4</w:t>
      </w:r>
      <w:r w:rsidR="001E224A" w:rsidRPr="00B43E61">
        <w:t>].</w:t>
      </w:r>
      <w:r w:rsidR="00766417" w:rsidRPr="00B43E61">
        <w:t xml:space="preserve"> </w:t>
      </w:r>
      <w:r w:rsidR="00690EE2" w:rsidRPr="00B43E61">
        <w:t>В</w:t>
      </w:r>
      <w:r w:rsidR="00BB1E2A" w:rsidRPr="00B43E61">
        <w:t>месте с тем, в</w:t>
      </w:r>
      <w:r w:rsidR="00766417" w:rsidRPr="00B43E61">
        <w:t xml:space="preserve">ключение </w:t>
      </w:r>
      <w:r w:rsidR="002875AE" w:rsidRPr="00B43E61">
        <w:t>И</w:t>
      </w:r>
      <w:r w:rsidR="00A71833" w:rsidRPr="00B43E61">
        <w:t>Т</w:t>
      </w:r>
      <w:r w:rsidR="00766417" w:rsidRPr="00B43E61">
        <w:t xml:space="preserve">, </w:t>
      </w:r>
      <w:r w:rsidR="008E4BCA" w:rsidRPr="00B43E61">
        <w:t>как, впрочем,</w:t>
      </w:r>
      <w:r w:rsidR="00766417" w:rsidRPr="00B43E61">
        <w:t xml:space="preserve"> и иных </w:t>
      </w:r>
      <w:r w:rsidR="00A71833" w:rsidRPr="00B43E61">
        <w:t>ЦТ</w:t>
      </w:r>
      <w:r w:rsidR="00766417" w:rsidRPr="00B43E61">
        <w:t xml:space="preserve">, носит скорее спорадический характер и используется для замещения одних способов визуализации информации иными, но не является основой проектирования самого урока в условиях цифровой трансформации образования </w:t>
      </w:r>
      <w:r w:rsidR="001E224A" w:rsidRPr="00B43E61">
        <w:t xml:space="preserve">[6]. </w:t>
      </w:r>
      <w:r w:rsidR="00766417" w:rsidRPr="00B43E61">
        <w:t xml:space="preserve">При этом в большинстве работ по использованию </w:t>
      </w:r>
      <w:r w:rsidR="002875AE" w:rsidRPr="00B43E61">
        <w:t>ИТ</w:t>
      </w:r>
      <w:r w:rsidR="00766417" w:rsidRPr="00B43E61">
        <w:t xml:space="preserve"> в образовании акцент делается на педагогической целесообразности в рамках конкретно</w:t>
      </w:r>
      <w:r w:rsidR="00A71833" w:rsidRPr="00B43E61">
        <w:t>го</w:t>
      </w:r>
      <w:r w:rsidR="00766417" w:rsidRPr="00B43E61">
        <w:t xml:space="preserve"> предмет</w:t>
      </w:r>
      <w:r w:rsidR="00A71833" w:rsidRPr="00B43E61">
        <w:t>а</w:t>
      </w:r>
      <w:r w:rsidR="00766417" w:rsidRPr="00B43E61">
        <w:t xml:space="preserve"> без выявления возможных метапредметных результатов и, главное, без оценки их влияния на здоровье </w:t>
      </w:r>
      <w:r w:rsidR="002875AE" w:rsidRPr="00B43E61">
        <w:t>об</w:t>
      </w:r>
      <w:r w:rsidR="00766417" w:rsidRPr="00B43E61">
        <w:t>уча</w:t>
      </w:r>
      <w:r w:rsidR="002875AE" w:rsidRPr="00B43E61">
        <w:t>ю</w:t>
      </w:r>
      <w:r w:rsidR="00766417" w:rsidRPr="00B43E61">
        <w:t xml:space="preserve">щихся и </w:t>
      </w:r>
      <w:r w:rsidR="002875AE" w:rsidRPr="00B43E61">
        <w:t>ПР</w:t>
      </w:r>
      <w:r w:rsidR="00A24404" w:rsidRPr="00B43E61">
        <w:t xml:space="preserve"> [16]</w:t>
      </w:r>
      <w:r w:rsidR="00766417" w:rsidRPr="00B43E61">
        <w:t>.</w:t>
      </w:r>
      <w:r w:rsidR="00AB3534" w:rsidRPr="00B43E61">
        <w:t xml:space="preserve"> </w:t>
      </w:r>
      <w:r w:rsidR="00EB6190" w:rsidRPr="00B43E61">
        <w:t xml:space="preserve">Методики применения </w:t>
      </w:r>
      <w:r w:rsidR="002875AE" w:rsidRPr="00B43E61">
        <w:t>ИТ</w:t>
      </w:r>
      <w:r w:rsidR="00EB6190" w:rsidRPr="00B43E61">
        <w:t xml:space="preserve"> в образовании</w:t>
      </w:r>
      <w:r w:rsidR="009165CE" w:rsidRPr="00B43E61">
        <w:t xml:space="preserve"> находятся в стадии становления</w:t>
      </w:r>
      <w:r w:rsidR="00961DCB" w:rsidRPr="00B43E61">
        <w:t>,</w:t>
      </w:r>
      <w:r w:rsidR="009165CE" w:rsidRPr="00B43E61">
        <w:t xml:space="preserve"> и ни у кого в мире нет достаточного опыта их использования</w:t>
      </w:r>
      <w:r w:rsidR="001E224A" w:rsidRPr="00B43E61">
        <w:t xml:space="preserve"> [1</w:t>
      </w:r>
      <w:r w:rsidR="00A24404" w:rsidRPr="00B43E61">
        <w:t>7</w:t>
      </w:r>
      <w:r w:rsidR="001E224A" w:rsidRPr="00B43E61">
        <w:t>]</w:t>
      </w:r>
      <w:r w:rsidR="009165CE" w:rsidRPr="00B43E61">
        <w:t>. Но</w:t>
      </w:r>
      <w:r w:rsidR="00EB6190" w:rsidRPr="00B43E61">
        <w:t>, поскольку негативный для здоровья эффект уже неоспорим, то необходимо признать, что</w:t>
      </w:r>
      <w:r w:rsidR="009165CE" w:rsidRPr="00B43E61">
        <w:t xml:space="preserve"> обучение не может реализовываться в условиях, негативных для здоровья </w:t>
      </w:r>
      <w:r w:rsidR="002875AE" w:rsidRPr="00B43E61">
        <w:t>обучающихся</w:t>
      </w:r>
      <w:r w:rsidR="009165CE" w:rsidRPr="00B43E61">
        <w:t xml:space="preserve"> и, соответственно, анализ возможных рисков и их профилактика являются приоритетными на стадии практической реализации любой инновации, в том числе и технологической</w:t>
      </w:r>
      <w:r w:rsidR="005D0A2A" w:rsidRPr="00B43E61">
        <w:t xml:space="preserve"> [</w:t>
      </w:r>
      <w:r w:rsidR="001E224A" w:rsidRPr="00B43E61">
        <w:t>3</w:t>
      </w:r>
      <w:r w:rsidR="00A24404" w:rsidRPr="00B43E61">
        <w:t>7</w:t>
      </w:r>
      <w:r w:rsidR="00AC7B03" w:rsidRPr="00B43E61">
        <w:t>]</w:t>
      </w:r>
      <w:r w:rsidR="009165CE" w:rsidRPr="00B43E61">
        <w:t xml:space="preserve">. </w:t>
      </w:r>
      <w:r w:rsidR="00BB4495" w:rsidRPr="00B43E61">
        <w:t xml:space="preserve">Учитывая, как быстро современное общество адаптировалось к персональным компьютерам и смартфонам, у </w:t>
      </w:r>
      <w:r w:rsidR="008C7B8E" w:rsidRPr="00B43E61">
        <w:t>ВР</w:t>
      </w:r>
      <w:r w:rsidR="00BB4495" w:rsidRPr="00B43E61">
        <w:t xml:space="preserve"> есть возможность стать следующим крупным технологическим поворотным моментом, который </w:t>
      </w:r>
      <w:r w:rsidR="009165CE" w:rsidRPr="00B43E61">
        <w:t>в итоге</w:t>
      </w:r>
      <w:r w:rsidR="00BB4495" w:rsidRPr="00B43E61">
        <w:t xml:space="preserve"> станет обычным явлением в </w:t>
      </w:r>
      <w:r w:rsidR="009165CE" w:rsidRPr="00B43E61">
        <w:t>образовании</w:t>
      </w:r>
      <w:r w:rsidR="00BB4495" w:rsidRPr="00B43E61">
        <w:t>.</w:t>
      </w:r>
      <w:r w:rsidR="009165CE" w:rsidRPr="00B43E61">
        <w:t xml:space="preserve"> Но необходимо четко прописать требования к их применению с учетом разности возрастов </w:t>
      </w:r>
      <w:r w:rsidR="002875AE" w:rsidRPr="00B43E61">
        <w:t>обучающихся</w:t>
      </w:r>
      <w:r w:rsidR="009165CE" w:rsidRPr="00B43E61">
        <w:t xml:space="preserve"> на разных уровнях образования и с </w:t>
      </w:r>
      <w:r w:rsidR="000C0C9F" w:rsidRPr="00B43E61">
        <w:t xml:space="preserve">разным уровнем сформированности основных высших психологических функций </w:t>
      </w:r>
      <w:r w:rsidR="00BE040C" w:rsidRPr="00B43E61">
        <w:t>[</w:t>
      </w:r>
      <w:r w:rsidR="001E224A" w:rsidRPr="00B43E61">
        <w:t>1</w:t>
      </w:r>
      <w:r w:rsidR="00A24404" w:rsidRPr="00B43E61">
        <w:t>9</w:t>
      </w:r>
      <w:r w:rsidR="00BE040C" w:rsidRPr="00B43E61">
        <w:t>]</w:t>
      </w:r>
      <w:r w:rsidR="000C0C9F" w:rsidRPr="00B43E61">
        <w:t xml:space="preserve">. </w:t>
      </w:r>
      <w:r w:rsidR="00236C94" w:rsidRPr="00B43E61">
        <w:t xml:space="preserve">Необходима и более широкая просветительская деятельность как с </w:t>
      </w:r>
      <w:r w:rsidR="002875AE" w:rsidRPr="00B43E61">
        <w:t>ПР</w:t>
      </w:r>
      <w:r w:rsidR="00236C94" w:rsidRPr="00B43E61">
        <w:t>, в сочетани</w:t>
      </w:r>
      <w:r w:rsidR="00961DCB" w:rsidRPr="00B43E61">
        <w:t>и</w:t>
      </w:r>
      <w:r w:rsidR="00236C94" w:rsidRPr="00B43E61">
        <w:t xml:space="preserve"> </w:t>
      </w:r>
      <w:r w:rsidR="0017667B" w:rsidRPr="00B43E61">
        <w:t xml:space="preserve">с дополнительными профессиональными программами по использованию электронных средств обучения, так и </w:t>
      </w:r>
      <w:r w:rsidR="00961DCB" w:rsidRPr="00B43E61">
        <w:t xml:space="preserve">с </w:t>
      </w:r>
      <w:r w:rsidR="0017667B" w:rsidRPr="00B43E61">
        <w:t>обучающи</w:t>
      </w:r>
      <w:r w:rsidR="00961DCB" w:rsidRPr="00B43E61">
        <w:t>мися</w:t>
      </w:r>
      <w:r w:rsidR="0017667B" w:rsidRPr="00B43E61">
        <w:t xml:space="preserve"> и их родител</w:t>
      </w:r>
      <w:r w:rsidR="00961DCB" w:rsidRPr="00B43E61">
        <w:t>ями</w:t>
      </w:r>
      <w:r w:rsidR="0017667B" w:rsidRPr="00B43E61">
        <w:t>. Особую значимость этому придает неоднозначность возможных негативных последствий их применения</w:t>
      </w:r>
      <w:r w:rsidR="001E224A" w:rsidRPr="00B43E61">
        <w:t xml:space="preserve"> [</w:t>
      </w:r>
      <w:r w:rsidR="00A24404" w:rsidRPr="00B43E61">
        <w:t>20</w:t>
      </w:r>
      <w:r w:rsidR="001E224A" w:rsidRPr="00B43E61">
        <w:t>].</w:t>
      </w:r>
    </w:p>
    <w:p w14:paraId="189ACC32" w14:textId="26BFA66D" w:rsidR="006A217D" w:rsidRPr="00B43E61" w:rsidRDefault="002875AE" w:rsidP="00EC2E29">
      <w:pPr>
        <w:pStyle w:val="a3"/>
        <w:spacing w:before="0" w:beforeAutospacing="0" w:after="0" w:afterAutospacing="0"/>
        <w:ind w:firstLine="567"/>
        <w:contextualSpacing/>
        <w:jc w:val="both"/>
      </w:pPr>
      <w:r w:rsidRPr="00B43E61">
        <w:t>И</w:t>
      </w:r>
      <w:r w:rsidR="00A71833" w:rsidRPr="00B43E61">
        <w:t>Т</w:t>
      </w:r>
      <w:r w:rsidRPr="00B43E61">
        <w:t xml:space="preserve"> в</w:t>
      </w:r>
      <w:r w:rsidR="00E2790B" w:rsidRPr="00B43E61">
        <w:t xml:space="preserve"> обучени</w:t>
      </w:r>
      <w:r w:rsidRPr="00B43E61">
        <w:t>и</w:t>
      </w:r>
      <w:r w:rsidR="00E2790B" w:rsidRPr="00B43E61">
        <w:t xml:space="preserve"> представляют собой некую совокупность программно-технических средств, формирующих и погружающих посредством инструмента-посредника (очки) в созданную искусственно среду</w:t>
      </w:r>
      <w:r w:rsidR="002072F7" w:rsidRPr="00B43E61">
        <w:t>,</w:t>
      </w:r>
      <w:r w:rsidR="00E2790B" w:rsidRPr="00B43E61">
        <w:t xml:space="preserve"> именуемую виртуальной реальностью</w:t>
      </w:r>
      <w:r w:rsidR="002072F7" w:rsidRPr="00B43E61">
        <w:t xml:space="preserve"> </w:t>
      </w:r>
      <w:r w:rsidR="008E4BCA" w:rsidRPr="00B43E61">
        <w:t>и ощущаем</w:t>
      </w:r>
      <w:r w:rsidR="00961DCB" w:rsidRPr="00B43E61">
        <w:t>ую</w:t>
      </w:r>
      <w:r w:rsidR="00751258" w:rsidRPr="00B43E61">
        <w:t xml:space="preserve"> органами чувств человека </w:t>
      </w:r>
      <w:r w:rsidR="008E4BCA" w:rsidRPr="00B43E61">
        <w:t>как реальность</w:t>
      </w:r>
      <w:r w:rsidR="00751258" w:rsidRPr="00B43E61">
        <w:t>.</w:t>
      </w:r>
      <w:r w:rsidR="004C2DE5" w:rsidRPr="00B43E61">
        <w:t xml:space="preserve"> Виртуальная реальность в обучении используется в рамках </w:t>
      </w:r>
      <w:r w:rsidR="008E4BCA" w:rsidRPr="00B43E61">
        <w:t>ЦОС,</w:t>
      </w:r>
      <w:r w:rsidR="004C2DE5" w:rsidRPr="00B43E61">
        <w:t xml:space="preserve"> включающей в себя возможности виртуальной, дополненной </w:t>
      </w:r>
      <w:r w:rsidR="002072F7" w:rsidRPr="00B43E61">
        <w:t>(</w:t>
      </w:r>
      <w:r w:rsidR="002072F7" w:rsidRPr="00B43E61">
        <w:rPr>
          <w:i/>
          <w:iCs/>
        </w:rPr>
        <w:t>технология, позволяющая дополнить окружающий нас мир визуальными объектами и анимацией, создавая ощущение, будто они находятся рядом с нами с помощью каких-либо устройств-посредников (смартфонов, планшетов и др.</w:t>
      </w:r>
      <w:r w:rsidR="002072F7" w:rsidRPr="00B43E61">
        <w:t xml:space="preserve">) </w:t>
      </w:r>
      <w:r w:rsidR="004C2DE5" w:rsidRPr="00B43E61">
        <w:t xml:space="preserve">и смешанной </w:t>
      </w:r>
      <w:r w:rsidR="002072F7" w:rsidRPr="00B43E61">
        <w:t>(</w:t>
      </w:r>
      <w:r w:rsidR="001A0C39" w:rsidRPr="00B43E61">
        <w:rPr>
          <w:i/>
          <w:iCs/>
        </w:rPr>
        <w:t>виртуальные объекты-голограммы, с которыми можно взаимодействовать</w:t>
      </w:r>
      <w:r w:rsidR="00E02324" w:rsidRPr="00B43E61">
        <w:rPr>
          <w:i/>
          <w:iCs/>
        </w:rPr>
        <w:t>, что о</w:t>
      </w:r>
      <w:r w:rsidR="001A0C39" w:rsidRPr="00B43E61">
        <w:rPr>
          <w:i/>
          <w:iCs/>
        </w:rPr>
        <w:t>беспечивает возможность взаимодействи</w:t>
      </w:r>
      <w:r w:rsidR="00961DCB" w:rsidRPr="00B43E61">
        <w:rPr>
          <w:i/>
          <w:iCs/>
        </w:rPr>
        <w:t>я</w:t>
      </w:r>
      <w:r w:rsidR="001A0C39" w:rsidRPr="00B43E61">
        <w:rPr>
          <w:i/>
          <w:iCs/>
        </w:rPr>
        <w:t xml:space="preserve"> в режиме реального времени виртуальных и реальных объектов с возможностью их трансформации</w:t>
      </w:r>
      <w:r w:rsidR="001A0C39" w:rsidRPr="00B43E61">
        <w:t xml:space="preserve">) </w:t>
      </w:r>
      <w:r w:rsidR="004C2DE5" w:rsidRPr="00B43E61">
        <w:t>реальности</w:t>
      </w:r>
      <w:r w:rsidR="001E224A" w:rsidRPr="00B43E61">
        <w:t xml:space="preserve"> [3]</w:t>
      </w:r>
      <w:r w:rsidR="004C2DE5" w:rsidRPr="00B43E61">
        <w:t>.</w:t>
      </w:r>
      <w:r w:rsidR="001E224A" w:rsidRPr="00B43E61">
        <w:t xml:space="preserve"> </w:t>
      </w:r>
      <w:r w:rsidR="00E02324" w:rsidRPr="00B43E61">
        <w:t>В</w:t>
      </w:r>
      <w:r w:rsidR="00C85FD7" w:rsidRPr="00B43E61">
        <w:t xml:space="preserve">озможность погружения </w:t>
      </w:r>
      <w:r w:rsidR="00E02324" w:rsidRPr="00B43E61">
        <w:t>обучающихся</w:t>
      </w:r>
      <w:r w:rsidR="00C85FD7" w:rsidRPr="00B43E61">
        <w:t xml:space="preserve"> в процесс обучения в рамках виртуальных моделей процессов или явлений обеспечивает большую </w:t>
      </w:r>
      <w:r w:rsidR="00E02324" w:rsidRPr="00B43E61">
        <w:t xml:space="preserve">их </w:t>
      </w:r>
      <w:r w:rsidR="00C85FD7" w:rsidRPr="00B43E61">
        <w:t xml:space="preserve">вовлеченность в учебный процесс. </w:t>
      </w:r>
      <w:r w:rsidR="00A71833" w:rsidRPr="00B43E61">
        <w:t>Э</w:t>
      </w:r>
      <w:r w:rsidR="00C85FD7" w:rsidRPr="00B43E61">
        <w:t xml:space="preserve">то возможно при наличии у обучающего </w:t>
      </w:r>
      <w:r w:rsidR="00A71833" w:rsidRPr="00B43E61">
        <w:t xml:space="preserve">необходимых </w:t>
      </w:r>
      <w:r w:rsidR="00C85FD7" w:rsidRPr="00B43E61">
        <w:t xml:space="preserve">компетенций и технологической инфраструктуры </w:t>
      </w:r>
      <w:r w:rsidR="00BE040C" w:rsidRPr="00B43E61">
        <w:t>[</w:t>
      </w:r>
      <w:r w:rsidR="001E224A" w:rsidRPr="00B43E61">
        <w:t>1</w:t>
      </w:r>
      <w:r w:rsidR="00A24404" w:rsidRPr="00B43E61">
        <w:t>8</w:t>
      </w:r>
      <w:r w:rsidR="00BE040C" w:rsidRPr="00B43E61">
        <w:t>]</w:t>
      </w:r>
      <w:r w:rsidR="00C85FD7" w:rsidRPr="00B43E61">
        <w:t>.</w:t>
      </w:r>
      <w:r w:rsidR="00273217" w:rsidRPr="00B43E61">
        <w:t xml:space="preserve"> Именно в части инфраструктуры </w:t>
      </w:r>
      <w:r w:rsidR="006A217D" w:rsidRPr="00B43E61">
        <w:t>Минпрос</w:t>
      </w:r>
      <w:r w:rsidR="00273217" w:rsidRPr="00B43E61">
        <w:t xml:space="preserve"> РФ разрешило создавать классы с применением технологии ВР в рамках профильных </w:t>
      </w:r>
      <w:r w:rsidR="006A217D" w:rsidRPr="00B43E61">
        <w:t xml:space="preserve">инженерных </w:t>
      </w:r>
      <w:r w:rsidR="00273217" w:rsidRPr="00B43E61">
        <w:t>классов</w:t>
      </w:r>
      <w:r w:rsidR="006A217D" w:rsidRPr="00B43E61">
        <w:t xml:space="preserve"> </w:t>
      </w:r>
      <w:r w:rsidR="001E224A" w:rsidRPr="00B43E61">
        <w:t>[2</w:t>
      </w:r>
      <w:r w:rsidR="00A24404" w:rsidRPr="00B43E61">
        <w:t>1</w:t>
      </w:r>
      <w:r w:rsidR="001E224A" w:rsidRPr="00B43E61">
        <w:t>].</w:t>
      </w:r>
    </w:p>
    <w:p w14:paraId="60F20DDC" w14:textId="4F8116D6" w:rsidR="00D34C36" w:rsidRPr="00B43E61" w:rsidRDefault="0007180E" w:rsidP="00EC2E29">
      <w:pPr>
        <w:pStyle w:val="a3"/>
        <w:spacing w:before="0" w:beforeAutospacing="0" w:after="0" w:afterAutospacing="0"/>
        <w:ind w:firstLine="567"/>
        <w:contextualSpacing/>
        <w:jc w:val="both"/>
      </w:pPr>
      <w:r w:rsidRPr="00B43E61">
        <w:t xml:space="preserve">Значимо и то, что существующие традиционные </w:t>
      </w:r>
      <w:r w:rsidR="00780893" w:rsidRPr="00B43E61">
        <w:t>ресурсы (цифровой образовательный контент – ЦОК)</w:t>
      </w:r>
      <w:r w:rsidRPr="00B43E61">
        <w:t xml:space="preserve"> не применимы в рамках ВР</w:t>
      </w:r>
      <w:r w:rsidR="00961DCB" w:rsidRPr="00B43E61">
        <w:t>,</w:t>
      </w:r>
      <w:r w:rsidRPr="00B43E61">
        <w:t xml:space="preserve"> и необходимо сформулировать требования к специальным </w:t>
      </w:r>
      <w:r w:rsidR="00780893" w:rsidRPr="00B43E61">
        <w:t>ЦОК</w:t>
      </w:r>
      <w:r w:rsidRPr="00B43E61">
        <w:t xml:space="preserve">, учитывающим уровень присутствия </w:t>
      </w:r>
      <w:r w:rsidR="00A71833" w:rsidRPr="00B43E61">
        <w:t>обучающегося</w:t>
      </w:r>
      <w:r w:rsidRPr="00B43E61">
        <w:t xml:space="preserve"> в формируемой реальности, восприятие им его присутствия в новой реальности, его психофизиологические особенности</w:t>
      </w:r>
      <w:r w:rsidR="004362C0" w:rsidRPr="00B43E61">
        <w:t>;</w:t>
      </w:r>
      <w:r w:rsidRPr="00B43E61">
        <w:t xml:space="preserve"> мероприятия по предупреждению развития «киберболезни»</w:t>
      </w:r>
      <w:r w:rsidR="00E369CE" w:rsidRPr="00B43E61">
        <w:t xml:space="preserve"> </w:t>
      </w:r>
      <w:r w:rsidR="001E224A" w:rsidRPr="00B43E61">
        <w:t>[5].</w:t>
      </w:r>
      <w:r w:rsidR="00C85FD7" w:rsidRPr="00B43E61">
        <w:t xml:space="preserve"> </w:t>
      </w:r>
      <w:r w:rsidR="008B4385" w:rsidRPr="00B43E61">
        <w:t xml:space="preserve">В отношении педагогической целесообразности </w:t>
      </w:r>
      <w:r w:rsidR="00E02324" w:rsidRPr="00B43E61">
        <w:t xml:space="preserve">использования ВР </w:t>
      </w:r>
      <w:r w:rsidR="008B4385" w:rsidRPr="00B43E61">
        <w:t xml:space="preserve">исследования показывают ожидания </w:t>
      </w:r>
      <w:r w:rsidR="002875AE" w:rsidRPr="00B43E61">
        <w:t>ПР</w:t>
      </w:r>
      <w:r w:rsidR="008B4385" w:rsidRPr="00B43E61">
        <w:t xml:space="preserve"> в части: соответствия применения </w:t>
      </w:r>
      <w:r w:rsidR="002875AE" w:rsidRPr="00B43E61">
        <w:t>И</w:t>
      </w:r>
      <w:r w:rsidR="00A71833" w:rsidRPr="00B43E61">
        <w:t>Т</w:t>
      </w:r>
      <w:r w:rsidR="008B4385" w:rsidRPr="00B43E61">
        <w:t xml:space="preserve"> существующим программам обучения, достижени</w:t>
      </w:r>
      <w:r w:rsidR="00961DCB" w:rsidRPr="00B43E61">
        <w:t>я</w:t>
      </w:r>
      <w:r w:rsidR="008B4385" w:rsidRPr="00B43E61">
        <w:t xml:space="preserve"> при их использовании новых образовательных результатов, большей вовлеченност</w:t>
      </w:r>
      <w:r w:rsidR="00961DCB" w:rsidRPr="00B43E61">
        <w:t>и</w:t>
      </w:r>
      <w:r w:rsidR="008B4385" w:rsidRPr="00B43E61">
        <w:t xml:space="preserve"> </w:t>
      </w:r>
      <w:r w:rsidR="002875AE" w:rsidRPr="00B43E61">
        <w:t>обучающихся</w:t>
      </w:r>
      <w:r w:rsidR="008B4385" w:rsidRPr="00B43E61">
        <w:t xml:space="preserve"> в учебный процесс, сохранени</w:t>
      </w:r>
      <w:r w:rsidR="00961DCB" w:rsidRPr="00B43E61">
        <w:t>я</w:t>
      </w:r>
      <w:r w:rsidR="008B4385" w:rsidRPr="00B43E61">
        <w:t xml:space="preserve"> за </w:t>
      </w:r>
      <w:r w:rsidR="002875AE" w:rsidRPr="00B43E61">
        <w:t>ПР</w:t>
      </w:r>
      <w:r w:rsidR="008B4385" w:rsidRPr="00B43E61">
        <w:t xml:space="preserve"> методических и организаторских функций при реализации обучения. По мнению </w:t>
      </w:r>
      <w:r w:rsidR="002875AE" w:rsidRPr="00B43E61">
        <w:t>ПР</w:t>
      </w:r>
      <w:r w:rsidR="008B4385" w:rsidRPr="00B43E61">
        <w:t xml:space="preserve"> почти каждый второй обучаемый положительно относится к интеграции в обучение </w:t>
      </w:r>
      <w:r w:rsidR="002875AE" w:rsidRPr="00B43E61">
        <w:t>И</w:t>
      </w:r>
      <w:r w:rsidR="00A71833" w:rsidRPr="00B43E61">
        <w:t>Т</w:t>
      </w:r>
      <w:r w:rsidR="008B4385" w:rsidRPr="00B43E61">
        <w:t xml:space="preserve">, считает их полезными для целей обучения </w:t>
      </w:r>
      <w:r w:rsidR="001E224A" w:rsidRPr="00B43E61">
        <w:t>[2</w:t>
      </w:r>
      <w:r w:rsidR="00A24404" w:rsidRPr="00B43E61">
        <w:t>7</w:t>
      </w:r>
      <w:r w:rsidR="001E224A" w:rsidRPr="00B43E61">
        <w:t xml:space="preserve">]. </w:t>
      </w:r>
      <w:r w:rsidR="00B50A6B" w:rsidRPr="00B43E61">
        <w:t xml:space="preserve">Необходимость внедрения </w:t>
      </w:r>
      <w:r w:rsidR="00E02324" w:rsidRPr="00B43E61">
        <w:t>ВР</w:t>
      </w:r>
      <w:r w:rsidR="00B50A6B" w:rsidRPr="00B43E61">
        <w:t xml:space="preserve"> в профессиональное обучение </w:t>
      </w:r>
      <w:r w:rsidR="001E224A" w:rsidRPr="00B43E61">
        <w:t>обсуждается давно</w:t>
      </w:r>
      <w:r w:rsidR="00B50A6B" w:rsidRPr="00B43E61">
        <w:t xml:space="preserve"> и в ряде областей получила достаточное развитие </w:t>
      </w:r>
      <w:r w:rsidR="00BE040C" w:rsidRPr="00B43E61">
        <w:t>[</w:t>
      </w:r>
      <w:r w:rsidR="001E224A" w:rsidRPr="00B43E61">
        <w:t>1</w:t>
      </w:r>
      <w:r w:rsidR="00BE040C" w:rsidRPr="00B43E61">
        <w:t>].</w:t>
      </w:r>
      <w:r w:rsidR="00B50A6B" w:rsidRPr="00B43E61">
        <w:t xml:space="preserve"> </w:t>
      </w:r>
      <w:r w:rsidR="001E59CA" w:rsidRPr="00B43E61">
        <w:t xml:space="preserve">При подготовке будущих </w:t>
      </w:r>
      <w:r w:rsidR="002875AE" w:rsidRPr="00B43E61">
        <w:t>ПР</w:t>
      </w:r>
      <w:r w:rsidR="001E59CA" w:rsidRPr="00B43E61">
        <w:t xml:space="preserve"> акцент делается на возможностях </w:t>
      </w:r>
      <w:r w:rsidR="00E02324" w:rsidRPr="00B43E61">
        <w:t>ВР</w:t>
      </w:r>
      <w:r w:rsidR="001E59CA" w:rsidRPr="00B43E61">
        <w:t xml:space="preserve"> мотивировать </w:t>
      </w:r>
      <w:r w:rsidR="002875AE" w:rsidRPr="00B43E61">
        <w:t>обучающихся</w:t>
      </w:r>
      <w:r w:rsidR="001E59CA" w:rsidRPr="00B43E61">
        <w:t xml:space="preserve"> и пробуждать у них творческий интерес, а не захватывать и манипулировать ими в процессе урока</w:t>
      </w:r>
      <w:r w:rsidR="00BE040C" w:rsidRPr="00B43E61">
        <w:t xml:space="preserve"> [</w:t>
      </w:r>
      <w:r w:rsidR="001E224A" w:rsidRPr="00B43E61">
        <w:t>12</w:t>
      </w:r>
      <w:r w:rsidR="00BE040C" w:rsidRPr="00B43E61">
        <w:t>]</w:t>
      </w:r>
      <w:r w:rsidR="001E59CA" w:rsidRPr="00B43E61">
        <w:t xml:space="preserve">. </w:t>
      </w:r>
      <w:r w:rsidR="00D34C36" w:rsidRPr="00B43E61">
        <w:t xml:space="preserve">В программы подготовки будущих </w:t>
      </w:r>
      <w:r w:rsidR="002875AE" w:rsidRPr="00B43E61">
        <w:t>ПР</w:t>
      </w:r>
      <w:r w:rsidR="00D34C36" w:rsidRPr="00B43E61">
        <w:t xml:space="preserve"> активно интегрируются комбинации педагогических технологий с </w:t>
      </w:r>
      <w:r w:rsidR="002875AE" w:rsidRPr="00B43E61">
        <w:t>ИТ</w:t>
      </w:r>
      <w:r w:rsidR="00D34C36" w:rsidRPr="00B43E61">
        <w:t xml:space="preserve"> и ИИ</w:t>
      </w:r>
      <w:r w:rsidR="00BE040C" w:rsidRPr="00B43E61">
        <w:t xml:space="preserve"> [</w:t>
      </w:r>
      <w:r w:rsidR="001E224A" w:rsidRPr="00B43E61">
        <w:t>11</w:t>
      </w:r>
      <w:r w:rsidR="00BE040C" w:rsidRPr="00B43E61">
        <w:t>]</w:t>
      </w:r>
      <w:r w:rsidR="00D34C36" w:rsidRPr="00B43E61">
        <w:t xml:space="preserve">. </w:t>
      </w:r>
    </w:p>
    <w:p w14:paraId="4B70402D" w14:textId="0DB0D4C0" w:rsidR="00F81AB3" w:rsidRPr="00B43E61" w:rsidRDefault="004C669A" w:rsidP="00EC2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contextualSpacing/>
        <w:jc w:val="both"/>
      </w:pPr>
      <w:r w:rsidRPr="00B43E61">
        <w:t>Обсужда</w:t>
      </w:r>
      <w:r w:rsidR="00AB6B69" w:rsidRPr="00B43E61">
        <w:t>я</w:t>
      </w:r>
      <w:r w:rsidRPr="00B43E61">
        <w:t xml:space="preserve"> применение всех представленных выше технологий в образовании, не говоря об педагогической целесообразности их использования, обратим внимание на их влияние на здоровье пользователя.</w:t>
      </w:r>
      <w:r w:rsidR="00B47D19" w:rsidRPr="00B43E61">
        <w:t xml:space="preserve"> Если рассматривать обучающихся по возрастным группам</w:t>
      </w:r>
      <w:r w:rsidR="00FC75A6" w:rsidRPr="00B43E61">
        <w:t xml:space="preserve">, то получим </w:t>
      </w:r>
      <w:r w:rsidRPr="00B43E61">
        <w:t xml:space="preserve">две основные группы – это несовершеннолетние в рамках общего образования и совершеннолетние в условиях профессионального или дополнительного образования. И если во втором случае мы имеем дело </w:t>
      </w:r>
      <w:r w:rsidR="00961DCB" w:rsidRPr="00B43E61">
        <w:t>с</w:t>
      </w:r>
      <w:r w:rsidRPr="00B43E61">
        <w:t xml:space="preserve"> уже сформированными личностями с устоявшимися ценностными представлениями</w:t>
      </w:r>
      <w:r w:rsidR="00961DCB" w:rsidRPr="00B43E61">
        <w:t>,</w:t>
      </w:r>
      <w:r w:rsidRPr="00B43E61">
        <w:t xml:space="preserve"> мотивированными на обучение, то в первом случае это учащиеся в периоде становления психических функций и формирования мотивации и навыков учебной деятельности. Интеграция в этот период в качестве технологий обучения машинного обучения позволит создать персонализированные среды, но персонализация на основе ИИ будет проводиться у лиц с недостаточно сформированной психикой и может иметь и негативное влияние на здоровье учащегося.</w:t>
      </w:r>
      <w:r w:rsidR="00E84C68" w:rsidRPr="00B43E61">
        <w:t xml:space="preserve"> </w:t>
      </w:r>
      <w:r w:rsidR="004F01F3" w:rsidRPr="00B43E61">
        <w:t xml:space="preserve">В большинстве исследований об использовании </w:t>
      </w:r>
      <w:r w:rsidR="00B47D19" w:rsidRPr="00B43E61">
        <w:t>ВР</w:t>
      </w:r>
      <w:r w:rsidR="004F01F3" w:rsidRPr="00B43E61">
        <w:t xml:space="preserve"> в образовании акцент был сделан на изучении студентов высших учебных заведений, что было обусловлено значительной долей </w:t>
      </w:r>
      <w:r w:rsidR="004362C0" w:rsidRPr="00B43E61">
        <w:t xml:space="preserve">среди них обладателей </w:t>
      </w:r>
      <w:r w:rsidR="004F01F3" w:rsidRPr="00B43E61">
        <w:t xml:space="preserve">развитой </w:t>
      </w:r>
      <w:r w:rsidR="007A098A" w:rsidRPr="00B43E61">
        <w:t>цифровой</w:t>
      </w:r>
      <w:r w:rsidR="004F01F3" w:rsidRPr="00B43E61">
        <w:t xml:space="preserve"> компетенци</w:t>
      </w:r>
      <w:r w:rsidR="004362C0" w:rsidRPr="00B43E61">
        <w:t>и</w:t>
      </w:r>
      <w:r w:rsidR="004F01F3" w:rsidRPr="00B43E61">
        <w:t>, более развиты</w:t>
      </w:r>
      <w:r w:rsidR="004362C0" w:rsidRPr="00B43E61">
        <w:t>х</w:t>
      </w:r>
      <w:r w:rsidR="004F01F3" w:rsidRPr="00B43E61">
        <w:t xml:space="preserve"> навык</w:t>
      </w:r>
      <w:r w:rsidR="004362C0" w:rsidRPr="00B43E61">
        <w:t>ов</w:t>
      </w:r>
      <w:r w:rsidR="004F01F3" w:rsidRPr="00B43E61">
        <w:t xml:space="preserve"> саморегуляции. Активное использование </w:t>
      </w:r>
      <w:r w:rsidR="002875AE" w:rsidRPr="00B43E61">
        <w:t>ИТ обусловлено</w:t>
      </w:r>
      <w:r w:rsidR="004F01F3" w:rsidRPr="00B43E61">
        <w:t xml:space="preserve"> возможностью моделирования потенциально опасных ситуаций и визуализации разнообразия концепций</w:t>
      </w:r>
      <w:r w:rsidR="003515E8" w:rsidRPr="00B43E61">
        <w:t xml:space="preserve"> [</w:t>
      </w:r>
      <w:r w:rsidR="001E224A" w:rsidRPr="00B43E61">
        <w:rPr>
          <w:shd w:val="clear" w:color="auto" w:fill="FFFFFF"/>
        </w:rPr>
        <w:t>4</w:t>
      </w:r>
      <w:r w:rsidR="00A24404" w:rsidRPr="00B43E61">
        <w:rPr>
          <w:shd w:val="clear" w:color="auto" w:fill="FFFFFF"/>
        </w:rPr>
        <w:t>3</w:t>
      </w:r>
      <w:r w:rsidR="003515E8" w:rsidRPr="00B43E61">
        <w:t>]</w:t>
      </w:r>
      <w:r w:rsidR="004F01F3" w:rsidRPr="00B43E61">
        <w:t>. Вместе с тем</w:t>
      </w:r>
      <w:r w:rsidR="00E84C68" w:rsidRPr="00B43E61">
        <w:t xml:space="preserve">, рядом исследований уже показано, что активное использование </w:t>
      </w:r>
      <w:r w:rsidR="00A71833" w:rsidRPr="00B43E61">
        <w:t>ЦТ</w:t>
      </w:r>
      <w:r w:rsidR="00E84C68" w:rsidRPr="00B43E61">
        <w:t xml:space="preserve"> в обучении, внедрение </w:t>
      </w:r>
      <w:r w:rsidR="00B47D19" w:rsidRPr="00B43E61">
        <w:t>ВР</w:t>
      </w:r>
      <w:r w:rsidR="00E84C68" w:rsidRPr="00B43E61">
        <w:t xml:space="preserve"> приводит к росту у </w:t>
      </w:r>
      <w:r w:rsidR="002875AE" w:rsidRPr="00B43E61">
        <w:t>обучающихся</w:t>
      </w:r>
      <w:r w:rsidR="00E84C68" w:rsidRPr="00B43E61">
        <w:t xml:space="preserve"> в ра</w:t>
      </w:r>
      <w:r w:rsidR="004F01F3" w:rsidRPr="00B43E61">
        <w:t>мк</w:t>
      </w:r>
      <w:r w:rsidR="00E84C68" w:rsidRPr="00B43E61">
        <w:t>ах профессионального образования симптомов депрессии, тревожности, расстройств пищевого поведения и других психических заболеваний. Эти тенденции рассматриваются как кризис психического здоровья на фоне смен</w:t>
      </w:r>
      <w:r w:rsidR="00961DCB" w:rsidRPr="00B43E61">
        <w:t>ы</w:t>
      </w:r>
      <w:r w:rsidR="00E84C68" w:rsidRPr="00B43E61">
        <w:t xml:space="preserve"> образовательных технологий. Указывается, что чем дольше </w:t>
      </w:r>
      <w:r w:rsidR="00150186" w:rsidRPr="00B43E61">
        <w:t>обучаемый</w:t>
      </w:r>
      <w:r w:rsidR="00E84C68" w:rsidRPr="00B43E61">
        <w:t xml:space="preserve"> контактирует с цифровыми технологиями, тем хуже его психическое здоровье. Кроме того, использование новых форматов социальных коммуникаций изменило условия общения </w:t>
      </w:r>
      <w:r w:rsidR="002875AE" w:rsidRPr="00B43E61">
        <w:t>обучающихся</w:t>
      </w:r>
      <w:r w:rsidR="00E84C68" w:rsidRPr="00B43E61">
        <w:t xml:space="preserve"> друг с другом</w:t>
      </w:r>
      <w:r w:rsidR="003515E8" w:rsidRPr="00B43E61">
        <w:t xml:space="preserve"> [</w:t>
      </w:r>
      <w:r w:rsidR="001E224A" w:rsidRPr="00B43E61">
        <w:rPr>
          <w:shd w:val="clear" w:color="auto" w:fill="FFFFFF"/>
        </w:rPr>
        <w:t>3</w:t>
      </w:r>
      <w:r w:rsidR="00A24404" w:rsidRPr="00B43E61">
        <w:rPr>
          <w:shd w:val="clear" w:color="auto" w:fill="FFFFFF"/>
        </w:rPr>
        <w:t>6</w:t>
      </w:r>
      <w:r w:rsidR="003515E8" w:rsidRPr="00B43E61">
        <w:t>]</w:t>
      </w:r>
      <w:r w:rsidR="00E84C68" w:rsidRPr="00B43E61">
        <w:t xml:space="preserve">. </w:t>
      </w:r>
      <w:r w:rsidR="009251EE" w:rsidRPr="00B43E61">
        <w:rPr>
          <w:rStyle w:val="ezkurwreuab5ozgtqnkl"/>
          <w:rFonts w:eastAsiaTheme="majorEastAsia"/>
        </w:rPr>
        <w:t>Исследования</w:t>
      </w:r>
      <w:r w:rsidR="009251EE" w:rsidRPr="00B43E61">
        <w:t xml:space="preserve"> </w:t>
      </w:r>
      <w:r w:rsidR="009251EE" w:rsidRPr="00B43E61">
        <w:rPr>
          <w:rStyle w:val="ezkurwreuab5ozgtqnkl"/>
          <w:rFonts w:eastAsiaTheme="majorEastAsia"/>
        </w:rPr>
        <w:t>показали</w:t>
      </w:r>
      <w:r w:rsidR="009251EE" w:rsidRPr="00B43E61">
        <w:t xml:space="preserve">, </w:t>
      </w:r>
      <w:r w:rsidR="009251EE" w:rsidRPr="00B43E61">
        <w:rPr>
          <w:rStyle w:val="ezkurwreuab5ozgtqnkl"/>
          <w:rFonts w:eastAsiaTheme="majorEastAsia"/>
        </w:rPr>
        <w:t>что</w:t>
      </w:r>
      <w:r w:rsidR="009251EE" w:rsidRPr="00B43E61">
        <w:t xml:space="preserve"> </w:t>
      </w:r>
      <w:r w:rsidR="009251EE" w:rsidRPr="00B43E61">
        <w:rPr>
          <w:rStyle w:val="ezkurwreuab5ozgtqnkl"/>
          <w:rFonts w:eastAsiaTheme="majorEastAsia"/>
        </w:rPr>
        <w:t>80%</w:t>
      </w:r>
      <w:r w:rsidR="009251EE" w:rsidRPr="00B43E61">
        <w:t xml:space="preserve"> </w:t>
      </w:r>
      <w:r w:rsidR="009251EE" w:rsidRPr="00B43E61">
        <w:rPr>
          <w:rStyle w:val="ezkurwreuab5ozgtqnkl"/>
          <w:rFonts w:eastAsiaTheme="majorEastAsia"/>
        </w:rPr>
        <w:t>пользователей</w:t>
      </w:r>
      <w:r w:rsidR="009251EE" w:rsidRPr="00B43E61">
        <w:t xml:space="preserve"> </w:t>
      </w:r>
      <w:r w:rsidR="009251EE" w:rsidRPr="00B43E61">
        <w:rPr>
          <w:rStyle w:val="ezkurwreuab5ozgtqnkl"/>
          <w:rFonts w:eastAsiaTheme="majorEastAsia"/>
        </w:rPr>
        <w:t>ВР</w:t>
      </w:r>
      <w:r w:rsidR="009251EE" w:rsidRPr="00B43E61">
        <w:t xml:space="preserve"> </w:t>
      </w:r>
      <w:r w:rsidR="009251EE" w:rsidRPr="00B43E61">
        <w:rPr>
          <w:rStyle w:val="ezkurwreuab5ozgtqnkl"/>
          <w:rFonts w:eastAsiaTheme="majorEastAsia"/>
        </w:rPr>
        <w:t>жалуются</w:t>
      </w:r>
      <w:r w:rsidR="009251EE" w:rsidRPr="00B43E61">
        <w:t xml:space="preserve"> на </w:t>
      </w:r>
      <w:r w:rsidR="009251EE" w:rsidRPr="00B43E61">
        <w:rPr>
          <w:rStyle w:val="ezkurwreuab5ozgtqnkl"/>
          <w:rFonts w:eastAsiaTheme="majorEastAsia"/>
        </w:rPr>
        <w:t>кратковременные</w:t>
      </w:r>
      <w:r w:rsidR="009251EE" w:rsidRPr="00B43E61">
        <w:t xml:space="preserve"> </w:t>
      </w:r>
      <w:r w:rsidR="009251EE" w:rsidRPr="00B43E61">
        <w:rPr>
          <w:rStyle w:val="ezkurwreuab5ozgtqnkl"/>
          <w:rFonts w:eastAsiaTheme="majorEastAsia"/>
        </w:rPr>
        <w:t>побочные</w:t>
      </w:r>
      <w:r w:rsidR="009251EE" w:rsidRPr="00B43E61">
        <w:t xml:space="preserve"> </w:t>
      </w:r>
      <w:r w:rsidR="009251EE" w:rsidRPr="00B43E61">
        <w:rPr>
          <w:rStyle w:val="ezkurwreuab5ozgtqnkl"/>
          <w:rFonts w:eastAsiaTheme="majorEastAsia"/>
        </w:rPr>
        <w:t>эффекты</w:t>
      </w:r>
      <w:r w:rsidR="009251EE" w:rsidRPr="00B43E61">
        <w:t xml:space="preserve"> от </w:t>
      </w:r>
      <w:r w:rsidR="009251EE" w:rsidRPr="00B43E61">
        <w:rPr>
          <w:rStyle w:val="ezkurwreuab5ozgtqnkl"/>
          <w:rFonts w:eastAsiaTheme="majorEastAsia"/>
        </w:rPr>
        <w:t>легкой</w:t>
      </w:r>
      <w:r w:rsidR="009251EE" w:rsidRPr="00B43E61">
        <w:t xml:space="preserve"> </w:t>
      </w:r>
      <w:r w:rsidR="009251EE" w:rsidRPr="00B43E61">
        <w:rPr>
          <w:rStyle w:val="ezkurwreuab5ozgtqnkl"/>
          <w:rFonts w:eastAsiaTheme="majorEastAsia"/>
        </w:rPr>
        <w:t>до</w:t>
      </w:r>
      <w:r w:rsidR="009251EE" w:rsidRPr="00B43E61">
        <w:t xml:space="preserve"> </w:t>
      </w:r>
      <w:r w:rsidR="009251EE" w:rsidRPr="00B43E61">
        <w:rPr>
          <w:rStyle w:val="ezkurwreuab5ozgtqnkl"/>
          <w:rFonts w:eastAsiaTheme="majorEastAsia"/>
        </w:rPr>
        <w:t>тяжелой</w:t>
      </w:r>
      <w:r w:rsidR="009251EE" w:rsidRPr="00B43E61">
        <w:t xml:space="preserve"> степени</w:t>
      </w:r>
      <w:r w:rsidR="009251EE" w:rsidRPr="00B43E61">
        <w:rPr>
          <w:rStyle w:val="ezkurwreuab5ozgtqnkl"/>
          <w:rFonts w:eastAsiaTheme="majorEastAsia"/>
        </w:rPr>
        <w:t>.</w:t>
      </w:r>
      <w:r w:rsidR="009251EE" w:rsidRPr="00B43E61">
        <w:t xml:space="preserve"> </w:t>
      </w:r>
      <w:r w:rsidR="009251EE" w:rsidRPr="00B43E61">
        <w:rPr>
          <w:rStyle w:val="ezkurwreuab5ozgtqnkl"/>
          <w:rFonts w:eastAsiaTheme="majorEastAsia"/>
        </w:rPr>
        <w:t>Симптомы</w:t>
      </w:r>
      <w:r w:rsidR="009251EE" w:rsidRPr="00B43E61">
        <w:t xml:space="preserve"> </w:t>
      </w:r>
      <w:r w:rsidR="009251EE" w:rsidRPr="00B43E61">
        <w:rPr>
          <w:rStyle w:val="ezkurwreuab5ozgtqnkl"/>
          <w:rFonts w:eastAsiaTheme="majorEastAsia"/>
        </w:rPr>
        <w:t>могут</w:t>
      </w:r>
      <w:r w:rsidR="009251EE" w:rsidRPr="00B43E61">
        <w:t xml:space="preserve"> </w:t>
      </w:r>
      <w:r w:rsidR="009251EE" w:rsidRPr="00B43E61">
        <w:rPr>
          <w:rStyle w:val="ezkurwreuab5ozgtqnkl"/>
          <w:rFonts w:eastAsiaTheme="majorEastAsia"/>
        </w:rPr>
        <w:t>затруднить</w:t>
      </w:r>
      <w:r w:rsidR="009251EE" w:rsidRPr="00B43E61">
        <w:t xml:space="preserve"> </w:t>
      </w:r>
      <w:r w:rsidR="009251EE" w:rsidRPr="00B43E61">
        <w:rPr>
          <w:rStyle w:val="ezkurwreuab5ozgtqnkl"/>
          <w:rFonts w:eastAsiaTheme="majorEastAsia"/>
        </w:rPr>
        <w:t>эффективное</w:t>
      </w:r>
      <w:r w:rsidR="009251EE" w:rsidRPr="00B43E61">
        <w:t xml:space="preserve"> </w:t>
      </w:r>
      <w:r w:rsidR="009251EE" w:rsidRPr="00B43E61">
        <w:rPr>
          <w:rStyle w:val="ezkurwreuab5ozgtqnkl"/>
          <w:rFonts w:eastAsiaTheme="majorEastAsia"/>
        </w:rPr>
        <w:t>выполнение</w:t>
      </w:r>
      <w:r w:rsidR="009251EE" w:rsidRPr="00B43E61">
        <w:t xml:space="preserve"> </w:t>
      </w:r>
      <w:r w:rsidR="009251EE" w:rsidRPr="00B43E61">
        <w:rPr>
          <w:rStyle w:val="ezkurwreuab5ozgtqnkl"/>
          <w:rFonts w:eastAsiaTheme="majorEastAsia"/>
        </w:rPr>
        <w:t>основных</w:t>
      </w:r>
      <w:r w:rsidR="009251EE" w:rsidRPr="00B43E61">
        <w:t xml:space="preserve"> </w:t>
      </w:r>
      <w:r w:rsidR="009251EE" w:rsidRPr="00B43E61">
        <w:rPr>
          <w:rStyle w:val="ezkurwreuab5ozgtqnkl"/>
          <w:rFonts w:eastAsiaTheme="majorEastAsia"/>
        </w:rPr>
        <w:t>задач</w:t>
      </w:r>
      <w:r w:rsidR="009251EE" w:rsidRPr="00B43E61">
        <w:t xml:space="preserve">, таких </w:t>
      </w:r>
      <w:r w:rsidR="009251EE" w:rsidRPr="00B43E61">
        <w:rPr>
          <w:rStyle w:val="ezkurwreuab5ozgtqnkl"/>
          <w:rFonts w:eastAsiaTheme="majorEastAsia"/>
        </w:rPr>
        <w:t>как</w:t>
      </w:r>
      <w:r w:rsidR="009251EE" w:rsidRPr="00B43E61">
        <w:t xml:space="preserve"> </w:t>
      </w:r>
      <w:r w:rsidR="009251EE" w:rsidRPr="00B43E61">
        <w:rPr>
          <w:rStyle w:val="ezkurwreuab5ozgtqnkl"/>
          <w:rFonts w:eastAsiaTheme="majorEastAsia"/>
        </w:rPr>
        <w:t>чтение</w:t>
      </w:r>
      <w:r w:rsidR="009251EE" w:rsidRPr="00B43E61">
        <w:t xml:space="preserve"> </w:t>
      </w:r>
      <w:r w:rsidR="009251EE" w:rsidRPr="00B43E61">
        <w:rPr>
          <w:rStyle w:val="ezkurwreuab5ozgtqnkl"/>
          <w:rFonts w:eastAsiaTheme="majorEastAsia"/>
        </w:rPr>
        <w:t>и</w:t>
      </w:r>
      <w:r w:rsidR="009251EE" w:rsidRPr="00B43E61">
        <w:t xml:space="preserve"> </w:t>
      </w:r>
      <w:r w:rsidR="009251EE" w:rsidRPr="00B43E61">
        <w:rPr>
          <w:rStyle w:val="ezkurwreuab5ozgtqnkl"/>
          <w:rFonts w:eastAsiaTheme="majorEastAsia"/>
        </w:rPr>
        <w:t>написание</w:t>
      </w:r>
      <w:r w:rsidR="009251EE" w:rsidRPr="00B43E61">
        <w:t xml:space="preserve"> документов</w:t>
      </w:r>
      <w:r w:rsidR="009251EE" w:rsidRPr="00B43E61">
        <w:rPr>
          <w:rStyle w:val="ezkurwreuab5ozgtqnkl"/>
          <w:rFonts w:eastAsiaTheme="majorEastAsia"/>
        </w:rPr>
        <w:t xml:space="preserve">. </w:t>
      </w:r>
      <w:r w:rsidR="0038746C" w:rsidRPr="00B43E61">
        <w:rPr>
          <w:shd w:val="clear" w:color="auto" w:fill="FFFFFF"/>
        </w:rPr>
        <w:t xml:space="preserve">Рядом авторов отмечается, что в процессе погружения в </w:t>
      </w:r>
      <w:r w:rsidR="00B47D19" w:rsidRPr="00B43E61">
        <w:rPr>
          <w:shd w:val="clear" w:color="auto" w:fill="FFFFFF"/>
        </w:rPr>
        <w:t>ВР</w:t>
      </w:r>
      <w:r w:rsidR="0038746C" w:rsidRPr="00B43E61">
        <w:rPr>
          <w:shd w:val="clear" w:color="auto" w:fill="FFFFFF"/>
        </w:rPr>
        <w:t xml:space="preserve"> </w:t>
      </w:r>
      <w:r w:rsidR="00D82768" w:rsidRPr="00B43E61">
        <w:rPr>
          <w:shd w:val="clear" w:color="auto" w:fill="FFFFFF"/>
        </w:rPr>
        <w:t xml:space="preserve">для всех пользователей </w:t>
      </w:r>
      <w:r w:rsidR="0038746C" w:rsidRPr="00B43E61">
        <w:rPr>
          <w:shd w:val="clear" w:color="auto" w:fill="FFFFFF"/>
        </w:rPr>
        <w:t xml:space="preserve">характерен комплекс </w:t>
      </w:r>
      <w:r w:rsidR="00670117" w:rsidRPr="00B43E61">
        <w:rPr>
          <w:shd w:val="clear" w:color="auto" w:fill="FFFFFF"/>
        </w:rPr>
        <w:t>ощущений,</w:t>
      </w:r>
      <w:r w:rsidR="0038746C" w:rsidRPr="00B43E61">
        <w:rPr>
          <w:shd w:val="clear" w:color="auto" w:fill="FFFFFF"/>
        </w:rPr>
        <w:t xml:space="preserve"> именуемый ими как </w:t>
      </w:r>
      <w:r w:rsidR="00B47D19" w:rsidRPr="00B43E61">
        <w:rPr>
          <w:shd w:val="clear" w:color="auto" w:fill="FFFFFF"/>
        </w:rPr>
        <w:t>«</w:t>
      </w:r>
      <w:r w:rsidR="0038746C" w:rsidRPr="00B43E61">
        <w:rPr>
          <w:shd w:val="clear" w:color="auto" w:fill="FFFFFF"/>
        </w:rPr>
        <w:t>киберболезнь</w:t>
      </w:r>
      <w:r w:rsidR="00B47D19" w:rsidRPr="00B43E61">
        <w:rPr>
          <w:shd w:val="clear" w:color="auto" w:fill="FFFFFF"/>
        </w:rPr>
        <w:t>»</w:t>
      </w:r>
      <w:r w:rsidR="0038746C" w:rsidRPr="00B43E61">
        <w:rPr>
          <w:shd w:val="clear" w:color="auto" w:fill="FFFFFF"/>
        </w:rPr>
        <w:t xml:space="preserve"> и отражающий совокупность физиологических реакций на погружение в новую виртуальную среду</w:t>
      </w:r>
      <w:r w:rsidR="00333C2A" w:rsidRPr="00B43E61">
        <w:rPr>
          <w:shd w:val="clear" w:color="auto" w:fill="FFFFFF"/>
        </w:rPr>
        <w:t xml:space="preserve"> [</w:t>
      </w:r>
      <w:r w:rsidR="000F05A7" w:rsidRPr="00B43E61">
        <w:rPr>
          <w:shd w:val="clear" w:color="auto" w:fill="FFFFFF"/>
        </w:rPr>
        <w:t>2</w:t>
      </w:r>
      <w:r w:rsidR="00A24404" w:rsidRPr="00B43E61">
        <w:rPr>
          <w:shd w:val="clear" w:color="auto" w:fill="FFFFFF"/>
        </w:rPr>
        <w:t>6</w:t>
      </w:r>
      <w:r w:rsidR="000F05A7" w:rsidRPr="00B43E61">
        <w:rPr>
          <w:shd w:val="clear" w:color="auto" w:fill="FFFFFF"/>
        </w:rPr>
        <w:t>].</w:t>
      </w:r>
      <w:r w:rsidR="0038746C" w:rsidRPr="00B43E61">
        <w:rPr>
          <w:shd w:val="clear" w:color="auto" w:fill="FFFFFF"/>
        </w:rPr>
        <w:t xml:space="preserve"> </w:t>
      </w:r>
      <w:r w:rsidR="00FC75A6" w:rsidRPr="00B43E61">
        <w:rPr>
          <w:shd w:val="clear" w:color="auto" w:fill="FFFFFF"/>
        </w:rPr>
        <w:t xml:space="preserve">В основе «киберболезни» </w:t>
      </w:r>
      <w:r w:rsidR="00961DCB" w:rsidRPr="00B43E61">
        <w:rPr>
          <w:shd w:val="clear" w:color="auto" w:fill="FFFFFF"/>
        </w:rPr>
        <w:t xml:space="preserve">есть </w:t>
      </w:r>
      <w:r w:rsidR="00FC75A6" w:rsidRPr="00B43E61">
        <w:rPr>
          <w:shd w:val="clear" w:color="auto" w:fill="FFFFFF"/>
        </w:rPr>
        <w:t xml:space="preserve">как технические факторы, обусловленные </w:t>
      </w:r>
      <w:r w:rsidR="00A63509" w:rsidRPr="00B43E61">
        <w:rPr>
          <w:shd w:val="clear" w:color="auto" w:fill="FFFFFF"/>
        </w:rPr>
        <w:t>особенностями ВР, так и физиологические, обусловленные особенностями самих обучающихся, склонных к укачиванию</w:t>
      </w:r>
      <w:r w:rsidR="000F05A7" w:rsidRPr="00B43E61">
        <w:rPr>
          <w:shd w:val="clear" w:color="auto" w:fill="FFFFFF"/>
        </w:rPr>
        <w:t xml:space="preserve"> [4].</w:t>
      </w:r>
      <w:r w:rsidR="00A71833" w:rsidRPr="00B43E61">
        <w:rPr>
          <w:shd w:val="clear" w:color="auto" w:fill="FFFFFF"/>
        </w:rPr>
        <w:t xml:space="preserve"> </w:t>
      </w:r>
      <w:r w:rsidR="00A63509" w:rsidRPr="00B43E61">
        <w:rPr>
          <w:shd w:val="clear" w:color="auto" w:fill="FFFFFF"/>
        </w:rPr>
        <w:t xml:space="preserve">В ситуации использования ВР происходит </w:t>
      </w:r>
      <w:r w:rsidR="00FC75A6" w:rsidRPr="00B43E61">
        <w:rPr>
          <w:rFonts w:eastAsia="TimesNewRomanPSMT"/>
        </w:rPr>
        <w:t xml:space="preserve">рассинхронизация сигналов, которые мозг получает </w:t>
      </w:r>
      <w:r w:rsidR="00A63509" w:rsidRPr="00B43E61">
        <w:rPr>
          <w:rFonts w:eastAsia="TimesNewRomanPSMT"/>
        </w:rPr>
        <w:t>от зрения</w:t>
      </w:r>
      <w:r w:rsidR="00FC75A6" w:rsidRPr="00B43E61">
        <w:rPr>
          <w:rFonts w:eastAsia="TimesNewRomanPSMT"/>
        </w:rPr>
        <w:t xml:space="preserve">. </w:t>
      </w:r>
      <w:r w:rsidR="00A63509" w:rsidRPr="00B43E61">
        <w:rPr>
          <w:rFonts w:eastAsia="TimesNewRomanPSMT"/>
        </w:rPr>
        <w:t xml:space="preserve">Рассогласование видимой в ВР реальности и ощущаемой телом статичности формирует ошибку. А уже она результирует в физиологических </w:t>
      </w:r>
      <w:r w:rsidR="004362C0" w:rsidRPr="00B43E61">
        <w:rPr>
          <w:rFonts w:eastAsia="TimesNewRomanPSMT"/>
        </w:rPr>
        <w:t>реакциях укачивания</w:t>
      </w:r>
      <w:r w:rsidR="00A713F7" w:rsidRPr="00B43E61">
        <w:rPr>
          <w:rFonts w:eastAsia="TimesNewRomanPSMT"/>
        </w:rPr>
        <w:t xml:space="preserve">. </w:t>
      </w:r>
      <w:r w:rsidR="00A71833" w:rsidRPr="00B43E61">
        <w:rPr>
          <w:rFonts w:eastAsia="TimesNewRomanPSMT"/>
        </w:rPr>
        <w:t>М</w:t>
      </w:r>
      <w:r w:rsidR="00A713F7" w:rsidRPr="00B43E61">
        <w:rPr>
          <w:rFonts w:eastAsia="TimesNewRomanPSMT"/>
        </w:rPr>
        <w:t>етодики преодоления подобного рассогласования и представляют особую заинтересованность участников образовательного процесса с применением ВР</w:t>
      </w:r>
      <w:r w:rsidR="00A713F7" w:rsidRPr="00B43E61">
        <w:rPr>
          <w:shd w:val="clear" w:color="auto" w:fill="FFFFFF"/>
        </w:rPr>
        <w:t xml:space="preserve"> </w:t>
      </w:r>
      <w:r w:rsidR="000F05A7" w:rsidRPr="00B43E61">
        <w:rPr>
          <w:shd w:val="clear" w:color="auto" w:fill="FFFFFF"/>
        </w:rPr>
        <w:t>[8].</w:t>
      </w:r>
      <w:r w:rsidR="00A713F7" w:rsidRPr="00B43E61">
        <w:rPr>
          <w:shd w:val="clear" w:color="auto" w:fill="FFFFFF"/>
        </w:rPr>
        <w:t xml:space="preserve"> </w:t>
      </w:r>
      <w:r w:rsidR="00E55667" w:rsidRPr="00B43E61">
        <w:rPr>
          <w:shd w:val="clear" w:color="auto" w:fill="FFFFFF"/>
        </w:rPr>
        <w:t xml:space="preserve">Значимо самочувствие </w:t>
      </w:r>
      <w:r w:rsidR="00A71833" w:rsidRPr="00B43E61">
        <w:rPr>
          <w:shd w:val="clear" w:color="auto" w:fill="FFFFFF"/>
        </w:rPr>
        <w:t>обучающегося</w:t>
      </w:r>
      <w:r w:rsidR="00E55667" w:rsidRPr="00B43E61">
        <w:rPr>
          <w:shd w:val="clear" w:color="auto" w:fill="FFFFFF"/>
        </w:rPr>
        <w:t xml:space="preserve"> при погружении в ВР. </w:t>
      </w:r>
      <w:r w:rsidR="003D2FBF" w:rsidRPr="00B43E61">
        <w:rPr>
          <w:shd w:val="clear" w:color="auto" w:fill="FFFFFF"/>
        </w:rPr>
        <w:t>У</w:t>
      </w:r>
      <w:r w:rsidR="00E55667" w:rsidRPr="00B43E61">
        <w:rPr>
          <w:shd w:val="clear" w:color="auto" w:fill="FFFFFF"/>
        </w:rPr>
        <w:t>сталость</w:t>
      </w:r>
      <w:r w:rsidR="003D2FBF" w:rsidRPr="00B43E61">
        <w:rPr>
          <w:shd w:val="clear" w:color="auto" w:fill="FFFFFF"/>
        </w:rPr>
        <w:t xml:space="preserve"> после физической или мыслительной нагрузки, эмоциональное истощение</w:t>
      </w:r>
      <w:r w:rsidR="00662D09">
        <w:rPr>
          <w:shd w:val="clear" w:color="auto" w:fill="FFFFFF"/>
        </w:rPr>
        <w:t>,</w:t>
      </w:r>
      <w:r w:rsidR="003D2FBF" w:rsidRPr="00B43E61">
        <w:rPr>
          <w:shd w:val="clear" w:color="auto" w:fill="FFFFFF"/>
        </w:rPr>
        <w:t xml:space="preserve"> стресс или иные признаки заболеваний изменяют свою картину за счет манифестирования клинических признаков в среде ВР. Ряд приложений ориентированы на положения тела</w:t>
      </w:r>
      <w:r w:rsidR="007A098A" w:rsidRPr="00B43E61">
        <w:rPr>
          <w:shd w:val="clear" w:color="auto" w:fill="FFFFFF"/>
        </w:rPr>
        <w:t xml:space="preserve"> обучающегося</w:t>
      </w:r>
      <w:r w:rsidR="003D2FBF" w:rsidRPr="00B43E61">
        <w:rPr>
          <w:shd w:val="clear" w:color="auto" w:fill="FFFFFF"/>
        </w:rPr>
        <w:t xml:space="preserve"> в условиях ВР </w:t>
      </w:r>
      <w:r w:rsidR="00F81AB3" w:rsidRPr="00B43E61">
        <w:rPr>
          <w:shd w:val="clear" w:color="auto" w:fill="FFFFFF"/>
        </w:rPr>
        <w:t>стоя</w:t>
      </w:r>
      <w:r w:rsidR="003D2FBF" w:rsidRPr="00B43E61">
        <w:rPr>
          <w:shd w:val="clear" w:color="auto" w:fill="FFFFFF"/>
        </w:rPr>
        <w:t xml:space="preserve">, а не </w:t>
      </w:r>
      <w:r w:rsidR="007A098A" w:rsidRPr="00B43E61">
        <w:rPr>
          <w:shd w:val="clear" w:color="auto" w:fill="FFFFFF"/>
        </w:rPr>
        <w:t xml:space="preserve">как принято в классе – </w:t>
      </w:r>
      <w:r w:rsidR="003D2FBF" w:rsidRPr="00B43E61">
        <w:rPr>
          <w:shd w:val="clear" w:color="auto" w:fill="FFFFFF"/>
        </w:rPr>
        <w:t>сидя</w:t>
      </w:r>
      <w:r w:rsidR="007A098A" w:rsidRPr="00B43E61">
        <w:rPr>
          <w:shd w:val="clear" w:color="auto" w:fill="FFFFFF"/>
        </w:rPr>
        <w:t>.</w:t>
      </w:r>
      <w:r w:rsidR="003D2FBF" w:rsidRPr="00B43E61">
        <w:rPr>
          <w:shd w:val="clear" w:color="auto" w:fill="FFFFFF"/>
        </w:rPr>
        <w:t xml:space="preserve"> Тем боле</w:t>
      </w:r>
      <w:r w:rsidR="00961DCB" w:rsidRPr="00B43E61">
        <w:rPr>
          <w:shd w:val="clear" w:color="auto" w:fill="FFFFFF"/>
        </w:rPr>
        <w:t>е</w:t>
      </w:r>
      <w:r w:rsidR="003D2FBF" w:rsidRPr="00B43E61">
        <w:rPr>
          <w:shd w:val="clear" w:color="auto" w:fill="FFFFFF"/>
        </w:rPr>
        <w:t xml:space="preserve">, что обеспечить поддержку ему </w:t>
      </w:r>
      <w:r w:rsidR="007A098A" w:rsidRPr="00B43E61">
        <w:rPr>
          <w:shd w:val="clear" w:color="auto" w:fill="FFFFFF"/>
        </w:rPr>
        <w:t>должен</w:t>
      </w:r>
      <w:r w:rsidR="003D2FBF" w:rsidRPr="00B43E61">
        <w:rPr>
          <w:shd w:val="clear" w:color="auto" w:fill="FFFFFF"/>
        </w:rPr>
        <w:t xml:space="preserve"> или сам </w:t>
      </w:r>
      <w:r w:rsidR="002875AE" w:rsidRPr="00B43E61">
        <w:rPr>
          <w:shd w:val="clear" w:color="auto" w:fill="FFFFFF"/>
        </w:rPr>
        <w:t>ПР</w:t>
      </w:r>
      <w:r w:rsidR="003D2FBF" w:rsidRPr="00B43E61">
        <w:rPr>
          <w:shd w:val="clear" w:color="auto" w:fill="FFFFFF"/>
        </w:rPr>
        <w:t xml:space="preserve"> или иные обучающиеся</w:t>
      </w:r>
      <w:r w:rsidR="00F81AB3" w:rsidRPr="00B43E61">
        <w:rPr>
          <w:shd w:val="clear" w:color="auto" w:fill="FFFFFF"/>
        </w:rPr>
        <w:t>,</w:t>
      </w:r>
      <w:r w:rsidR="001754C6" w:rsidRPr="00B43E61">
        <w:rPr>
          <w:shd w:val="clear" w:color="auto" w:fill="FFFFFF"/>
        </w:rPr>
        <w:t xml:space="preserve"> что в отсутствии специальных навыков </w:t>
      </w:r>
      <w:r w:rsidR="00F81AB3" w:rsidRPr="00B43E61">
        <w:rPr>
          <w:shd w:val="clear" w:color="auto" w:fill="FFFFFF"/>
        </w:rPr>
        <w:t xml:space="preserve">у них </w:t>
      </w:r>
      <w:r w:rsidR="001754C6" w:rsidRPr="00B43E61">
        <w:rPr>
          <w:shd w:val="clear" w:color="auto" w:fill="FFFFFF"/>
        </w:rPr>
        <w:t>может привести к травматизму. Необходимо предварительно обучать обучающегося самоконтролю в условиях ВР для предупреждения развития «киберболезни»</w:t>
      </w:r>
      <w:r w:rsidR="000F05A7" w:rsidRPr="00B43E61">
        <w:rPr>
          <w:shd w:val="clear" w:color="auto" w:fill="FFFFFF"/>
        </w:rPr>
        <w:t xml:space="preserve"> [2</w:t>
      </w:r>
      <w:r w:rsidR="00A24404" w:rsidRPr="00B43E61">
        <w:rPr>
          <w:shd w:val="clear" w:color="auto" w:fill="FFFFFF"/>
        </w:rPr>
        <w:t>5</w:t>
      </w:r>
      <w:r w:rsidR="000F05A7" w:rsidRPr="00B43E61">
        <w:rPr>
          <w:shd w:val="clear" w:color="auto" w:fill="FFFFFF"/>
        </w:rPr>
        <w:t>]</w:t>
      </w:r>
      <w:r w:rsidR="001754C6" w:rsidRPr="00B43E61">
        <w:rPr>
          <w:shd w:val="clear" w:color="auto" w:fill="FFFFFF"/>
        </w:rPr>
        <w:t xml:space="preserve">. </w:t>
      </w:r>
      <w:r w:rsidR="00B47D19" w:rsidRPr="00B43E61">
        <w:t xml:space="preserve">Нарушение норм СанПиН в части режима использования ВР характерно для каждого второго обучающегося на уровне общего образования при их применении в самой </w:t>
      </w:r>
      <w:r w:rsidR="002875AE" w:rsidRPr="00B43E61">
        <w:t>ОО</w:t>
      </w:r>
      <w:r w:rsidR="00B47D19" w:rsidRPr="00B43E61">
        <w:t xml:space="preserve">, а вне таковой </w:t>
      </w:r>
      <w:r w:rsidR="005132BD" w:rsidRPr="00B43E61">
        <w:t>– для</w:t>
      </w:r>
      <w:r w:rsidR="00B47D19" w:rsidRPr="00B43E61">
        <w:t xml:space="preserve"> 94%. У 40% обучающихся по итогам обучения уже сформирован компьютерно-зрительный синдром, у каждого второго при использовании очков </w:t>
      </w:r>
      <w:r w:rsidR="008C7B8E" w:rsidRPr="00B43E61">
        <w:t>ВР</w:t>
      </w:r>
      <w:r w:rsidR="00B47D19" w:rsidRPr="00B43E61">
        <w:t xml:space="preserve"> характерны нарушения в нервной системе, у такого же числа обучаемых выявляются и признаки высокой степени утомления </w:t>
      </w:r>
      <w:r w:rsidR="000F05A7" w:rsidRPr="00B43E61">
        <w:t>[13].</w:t>
      </w:r>
      <w:r w:rsidR="00063081" w:rsidRPr="00B43E61">
        <w:rPr>
          <w:rFonts w:eastAsiaTheme="majorEastAsia"/>
        </w:rPr>
        <w:t xml:space="preserve"> </w:t>
      </w:r>
      <w:r w:rsidR="00063081" w:rsidRPr="00B43E61">
        <w:rPr>
          <w:rStyle w:val="ezkurwreuab5ozgtqnkl"/>
          <w:rFonts w:eastAsiaTheme="majorEastAsia"/>
        </w:rPr>
        <w:t>Ряд побочных эффектов может быть обусловлен самим содержанием ВР,</w:t>
      </w:r>
      <w:r w:rsidR="00DE7C23" w:rsidRPr="00B43E61">
        <w:t xml:space="preserve"> </w:t>
      </w:r>
      <w:r w:rsidR="00DE7C23" w:rsidRPr="00B43E61">
        <w:rPr>
          <w:rStyle w:val="ezkurwreuab5ozgtqnkl"/>
          <w:rFonts w:eastAsiaTheme="majorEastAsia"/>
        </w:rPr>
        <w:t>например</w:t>
      </w:r>
      <w:r w:rsidR="00DE7C23" w:rsidRPr="00B43E61">
        <w:t>, тем</w:t>
      </w:r>
      <w:r w:rsidR="00DE7C23" w:rsidRPr="00B43E61">
        <w:rPr>
          <w:rStyle w:val="ezkurwreuab5ozgtqnkl"/>
          <w:rFonts w:eastAsiaTheme="majorEastAsia"/>
        </w:rPr>
        <w:t>,</w:t>
      </w:r>
      <w:r w:rsidR="00DE7C23" w:rsidRPr="00B43E61">
        <w:t xml:space="preserve"> </w:t>
      </w:r>
      <w:r w:rsidR="00DE7C23" w:rsidRPr="00B43E61">
        <w:rPr>
          <w:rStyle w:val="ezkurwreuab5ozgtqnkl"/>
          <w:rFonts w:eastAsiaTheme="majorEastAsia"/>
        </w:rPr>
        <w:t>насколько</w:t>
      </w:r>
      <w:r w:rsidR="00DE7C23" w:rsidRPr="00B43E61">
        <w:t xml:space="preserve"> </w:t>
      </w:r>
      <w:r w:rsidR="00DE7C23" w:rsidRPr="00B43E61">
        <w:rPr>
          <w:rStyle w:val="ezkurwreuab5ozgtqnkl"/>
          <w:rFonts w:eastAsiaTheme="majorEastAsia"/>
        </w:rPr>
        <w:t>сложной</w:t>
      </w:r>
      <w:r w:rsidR="00DE7C23" w:rsidRPr="00B43E61">
        <w:t xml:space="preserve"> </w:t>
      </w:r>
      <w:r w:rsidR="00DE7C23" w:rsidRPr="00B43E61">
        <w:rPr>
          <w:rStyle w:val="ezkurwreuab5ozgtqnkl"/>
          <w:rFonts w:eastAsiaTheme="majorEastAsia"/>
        </w:rPr>
        <w:t>является</w:t>
      </w:r>
      <w:r w:rsidR="00DE7C23" w:rsidRPr="00B43E61">
        <w:t xml:space="preserve"> </w:t>
      </w:r>
      <w:r w:rsidR="00DE7C23" w:rsidRPr="00B43E61">
        <w:rPr>
          <w:rStyle w:val="ezkurwreuab5ozgtqnkl"/>
          <w:rFonts w:eastAsiaTheme="majorEastAsia"/>
        </w:rPr>
        <w:t>сцена</w:t>
      </w:r>
      <w:r w:rsidR="005132BD" w:rsidRPr="00B43E61">
        <w:rPr>
          <w:rStyle w:val="ezkurwreuab5ozgtqnkl"/>
          <w:rFonts w:eastAsiaTheme="majorEastAsia"/>
        </w:rPr>
        <w:t>,</w:t>
      </w:r>
      <w:r w:rsidR="00DE7C23" w:rsidRPr="00B43E61">
        <w:t xml:space="preserve"> </w:t>
      </w:r>
      <w:r w:rsidR="00DE7C23" w:rsidRPr="00B43E61">
        <w:rPr>
          <w:rStyle w:val="ezkurwreuab5ozgtqnkl"/>
          <w:rFonts w:eastAsiaTheme="majorEastAsia"/>
        </w:rPr>
        <w:t>или</w:t>
      </w:r>
      <w:r w:rsidR="00DE7C23" w:rsidRPr="00B43E61">
        <w:t xml:space="preserve"> </w:t>
      </w:r>
      <w:r w:rsidR="00DE7C23" w:rsidRPr="00B43E61">
        <w:rPr>
          <w:rStyle w:val="ezkurwreuab5ozgtqnkl"/>
          <w:rFonts w:eastAsiaTheme="majorEastAsia"/>
        </w:rPr>
        <w:t>как</w:t>
      </w:r>
      <w:r w:rsidR="00DE7C23" w:rsidRPr="00B43E61">
        <w:t xml:space="preserve"> </w:t>
      </w:r>
      <w:r w:rsidR="00063081" w:rsidRPr="00B43E61">
        <w:rPr>
          <w:rStyle w:val="ezkurwreuab5ozgtqnkl"/>
          <w:rFonts w:eastAsiaTheme="majorEastAsia"/>
        </w:rPr>
        <w:t>ВР</w:t>
      </w:r>
      <w:r w:rsidR="00DE7C23" w:rsidRPr="00B43E61">
        <w:t xml:space="preserve"> </w:t>
      </w:r>
      <w:r w:rsidR="00DE7C23" w:rsidRPr="00B43E61">
        <w:rPr>
          <w:rStyle w:val="ezkurwreuab5ozgtqnkl"/>
          <w:rFonts w:eastAsiaTheme="majorEastAsia"/>
        </w:rPr>
        <w:t>воспроизводит</w:t>
      </w:r>
      <w:r w:rsidR="00DE7C23" w:rsidRPr="00B43E61">
        <w:t xml:space="preserve"> </w:t>
      </w:r>
      <w:r w:rsidR="00DE7C23" w:rsidRPr="00B43E61">
        <w:rPr>
          <w:rStyle w:val="ezkurwreuab5ozgtqnkl"/>
          <w:rFonts w:eastAsiaTheme="majorEastAsia"/>
        </w:rPr>
        <w:t>движения</w:t>
      </w:r>
      <w:r w:rsidR="00DE7C23" w:rsidRPr="00B43E61">
        <w:t xml:space="preserve"> </w:t>
      </w:r>
      <w:r w:rsidR="00063081" w:rsidRPr="00B43E61">
        <w:rPr>
          <w:rStyle w:val="ezkurwreuab5ozgtqnkl"/>
          <w:rFonts w:eastAsiaTheme="majorEastAsia"/>
        </w:rPr>
        <w:t>обучающегося</w:t>
      </w:r>
      <w:r w:rsidR="00DE7C23" w:rsidRPr="00B43E61">
        <w:rPr>
          <w:rStyle w:val="ezkurwreuab5ozgtqnkl"/>
          <w:rFonts w:eastAsiaTheme="majorEastAsia"/>
        </w:rPr>
        <w:t>.</w:t>
      </w:r>
      <w:r w:rsidR="00DE7C23" w:rsidRPr="00B43E61">
        <w:t xml:space="preserve"> </w:t>
      </w:r>
      <w:r w:rsidR="00063081" w:rsidRPr="00B43E61">
        <w:t xml:space="preserve">Другие зависят от его </w:t>
      </w:r>
      <w:r w:rsidR="00A24404" w:rsidRPr="00B43E61">
        <w:t>возраста и</w:t>
      </w:r>
      <w:r w:rsidR="00063081" w:rsidRPr="00B43E61">
        <w:t xml:space="preserve"> предшествующего опыта использования ВР. Дополнительно подтверждено влияние ВР на развитие</w:t>
      </w:r>
      <w:r w:rsidR="00063081" w:rsidRPr="00B43E61">
        <w:rPr>
          <w:rStyle w:val="ezkurwreuab5ozgtqnkl"/>
          <w:rFonts w:eastAsiaTheme="majorEastAsia"/>
        </w:rPr>
        <w:t xml:space="preserve"> </w:t>
      </w:r>
      <w:r w:rsidR="00DE7C23" w:rsidRPr="00B43E61">
        <w:rPr>
          <w:rStyle w:val="ezkurwreuab5ozgtqnkl"/>
          <w:rFonts w:eastAsiaTheme="majorEastAsia"/>
        </w:rPr>
        <w:t>мышечн</w:t>
      </w:r>
      <w:r w:rsidR="00063081" w:rsidRPr="00B43E61">
        <w:rPr>
          <w:rStyle w:val="ezkurwreuab5ozgtqnkl"/>
          <w:rFonts w:eastAsiaTheme="majorEastAsia"/>
        </w:rPr>
        <w:t>ой</w:t>
      </w:r>
      <w:r w:rsidR="00DE7C23" w:rsidRPr="00B43E61">
        <w:t xml:space="preserve"> </w:t>
      </w:r>
      <w:r w:rsidR="00DE7C23" w:rsidRPr="00B43E61">
        <w:rPr>
          <w:rStyle w:val="ezkurwreuab5ozgtqnkl"/>
          <w:rFonts w:eastAsiaTheme="majorEastAsia"/>
        </w:rPr>
        <w:t>усталост</w:t>
      </w:r>
      <w:r w:rsidR="00063081" w:rsidRPr="00B43E61">
        <w:rPr>
          <w:rStyle w:val="ezkurwreuab5ozgtqnkl"/>
          <w:rFonts w:eastAsiaTheme="majorEastAsia"/>
        </w:rPr>
        <w:t>и</w:t>
      </w:r>
      <w:r w:rsidR="00DE7C23" w:rsidRPr="00B43E61">
        <w:t xml:space="preserve"> </w:t>
      </w:r>
      <w:r w:rsidR="00DE7C23" w:rsidRPr="00B43E61">
        <w:rPr>
          <w:rStyle w:val="ezkurwreuab5ozgtqnkl"/>
          <w:rFonts w:eastAsiaTheme="majorEastAsia"/>
        </w:rPr>
        <w:t>и</w:t>
      </w:r>
      <w:r w:rsidR="00DE7C23" w:rsidRPr="00B43E61">
        <w:t xml:space="preserve"> </w:t>
      </w:r>
      <w:r w:rsidR="00DE7C23" w:rsidRPr="00B43E61">
        <w:rPr>
          <w:rStyle w:val="ezkurwreuab5ozgtqnkl"/>
          <w:rFonts w:eastAsiaTheme="majorEastAsia"/>
        </w:rPr>
        <w:t>дискомфорт</w:t>
      </w:r>
      <w:r w:rsidR="00063081" w:rsidRPr="00B43E61">
        <w:rPr>
          <w:rStyle w:val="ezkurwreuab5ozgtqnkl"/>
          <w:rFonts w:eastAsiaTheme="majorEastAsia"/>
        </w:rPr>
        <w:t>а</w:t>
      </w:r>
      <w:r w:rsidR="00DE7C23" w:rsidRPr="00B43E61">
        <w:t xml:space="preserve"> в опорно-</w:t>
      </w:r>
      <w:r w:rsidR="00DE7C23" w:rsidRPr="00B43E61">
        <w:rPr>
          <w:rStyle w:val="ezkurwreuab5ozgtqnkl"/>
          <w:rFonts w:eastAsiaTheme="majorEastAsia"/>
        </w:rPr>
        <w:t>двигательном</w:t>
      </w:r>
      <w:r w:rsidR="00DE7C23" w:rsidRPr="00B43E61">
        <w:t xml:space="preserve"> аппарате</w:t>
      </w:r>
      <w:r w:rsidR="00063081" w:rsidRPr="00B43E61">
        <w:t xml:space="preserve">. </w:t>
      </w:r>
      <w:r w:rsidR="00DE7C23" w:rsidRPr="00B43E61">
        <w:rPr>
          <w:rStyle w:val="ezkurwreuab5ozgtqnkl"/>
          <w:rFonts w:eastAsiaTheme="majorEastAsia"/>
        </w:rPr>
        <w:t>В</w:t>
      </w:r>
      <w:r w:rsidR="00063081" w:rsidRPr="00B43E61">
        <w:rPr>
          <w:rStyle w:val="ezkurwreuab5ozgtqnkl"/>
          <w:rFonts w:eastAsiaTheme="majorEastAsia"/>
        </w:rPr>
        <w:t>Р</w:t>
      </w:r>
      <w:r w:rsidR="00A654FA" w:rsidRPr="00B43E61">
        <w:t xml:space="preserve"> </w:t>
      </w:r>
      <w:r w:rsidR="00DE7C23" w:rsidRPr="00B43E61">
        <w:rPr>
          <w:rStyle w:val="ezkurwreuab5ozgtqnkl"/>
          <w:rFonts w:eastAsiaTheme="majorEastAsia"/>
        </w:rPr>
        <w:t>потенциально</w:t>
      </w:r>
      <w:r w:rsidR="00DE7C23" w:rsidRPr="00B43E61">
        <w:t xml:space="preserve"> может </w:t>
      </w:r>
      <w:r w:rsidR="00DE7C23" w:rsidRPr="00B43E61">
        <w:rPr>
          <w:rStyle w:val="ezkurwreuab5ozgtqnkl"/>
          <w:rFonts w:eastAsiaTheme="majorEastAsia"/>
        </w:rPr>
        <w:t>привести</w:t>
      </w:r>
      <w:r w:rsidR="00DE7C23" w:rsidRPr="00B43E61">
        <w:t xml:space="preserve"> </w:t>
      </w:r>
      <w:r w:rsidR="00DE7C23" w:rsidRPr="00B43E61">
        <w:rPr>
          <w:rStyle w:val="ezkurwreuab5ozgtqnkl"/>
          <w:rFonts w:eastAsiaTheme="majorEastAsia"/>
        </w:rPr>
        <w:t>к</w:t>
      </w:r>
      <w:r w:rsidR="00DE7C23" w:rsidRPr="00B43E61">
        <w:t xml:space="preserve"> </w:t>
      </w:r>
      <w:r w:rsidR="00DE7C23" w:rsidRPr="00B43E61">
        <w:rPr>
          <w:rStyle w:val="ezkurwreuab5ozgtqnkl"/>
          <w:rFonts w:eastAsiaTheme="majorEastAsia"/>
        </w:rPr>
        <w:t>умственной</w:t>
      </w:r>
      <w:r w:rsidR="00DE7C23" w:rsidRPr="00B43E61">
        <w:t xml:space="preserve"> </w:t>
      </w:r>
      <w:r w:rsidR="00DE7C23" w:rsidRPr="00B43E61">
        <w:rPr>
          <w:rStyle w:val="ezkurwreuab5ozgtqnkl"/>
          <w:rFonts w:eastAsiaTheme="majorEastAsia"/>
        </w:rPr>
        <w:t>перегрузке,</w:t>
      </w:r>
      <w:r w:rsidR="00DE7C23" w:rsidRPr="00B43E61">
        <w:t xml:space="preserve"> в </w:t>
      </w:r>
      <w:r w:rsidR="00DE7C23" w:rsidRPr="00B43E61">
        <w:rPr>
          <w:rStyle w:val="ezkurwreuab5ozgtqnkl"/>
          <w:rFonts w:eastAsiaTheme="majorEastAsia"/>
        </w:rPr>
        <w:t>основном</w:t>
      </w:r>
      <w:r w:rsidR="00DE7C23" w:rsidRPr="00B43E61">
        <w:t xml:space="preserve"> из-</w:t>
      </w:r>
      <w:r w:rsidR="00DE7C23" w:rsidRPr="00B43E61">
        <w:rPr>
          <w:rStyle w:val="ezkurwreuab5ozgtqnkl"/>
          <w:rFonts w:eastAsiaTheme="majorEastAsia"/>
        </w:rPr>
        <w:t>за</w:t>
      </w:r>
      <w:r w:rsidR="00DE7C23" w:rsidRPr="00B43E61">
        <w:t xml:space="preserve"> </w:t>
      </w:r>
      <w:r w:rsidR="00DE7C23" w:rsidRPr="00B43E61">
        <w:rPr>
          <w:rStyle w:val="ezkurwreuab5ozgtqnkl"/>
          <w:rFonts w:eastAsiaTheme="majorEastAsia"/>
        </w:rPr>
        <w:t>загруженности</w:t>
      </w:r>
      <w:r w:rsidR="00DE7C23" w:rsidRPr="00B43E61">
        <w:t xml:space="preserve"> </w:t>
      </w:r>
      <w:r w:rsidR="00DE7C23" w:rsidRPr="00B43E61">
        <w:rPr>
          <w:rStyle w:val="ezkurwreuab5ozgtqnkl"/>
          <w:rFonts w:eastAsiaTheme="majorEastAsia"/>
        </w:rPr>
        <w:t>задачами,</w:t>
      </w:r>
      <w:r w:rsidR="00DE7C23" w:rsidRPr="00B43E61">
        <w:t xml:space="preserve"> </w:t>
      </w:r>
      <w:r w:rsidR="00DE7C23" w:rsidRPr="00B43E61">
        <w:rPr>
          <w:rStyle w:val="ezkurwreuab5ozgtqnkl"/>
          <w:rFonts w:eastAsiaTheme="majorEastAsia"/>
        </w:rPr>
        <w:t>нехватки</w:t>
      </w:r>
      <w:r w:rsidR="00DE7C23" w:rsidRPr="00B43E61">
        <w:t xml:space="preserve"> </w:t>
      </w:r>
      <w:r w:rsidR="00DE7C23" w:rsidRPr="00B43E61">
        <w:rPr>
          <w:rStyle w:val="ezkurwreuab5ozgtqnkl"/>
          <w:rFonts w:eastAsiaTheme="majorEastAsia"/>
        </w:rPr>
        <w:t>времени</w:t>
      </w:r>
      <w:r w:rsidR="00DE7C23" w:rsidRPr="00B43E61">
        <w:t xml:space="preserve"> </w:t>
      </w:r>
      <w:r w:rsidR="00DE7C23" w:rsidRPr="00B43E61">
        <w:rPr>
          <w:rStyle w:val="ezkurwreuab5ozgtqnkl"/>
          <w:rFonts w:eastAsiaTheme="majorEastAsia"/>
        </w:rPr>
        <w:t>и</w:t>
      </w:r>
      <w:r w:rsidR="00DE7C23" w:rsidRPr="00B43E61">
        <w:t>, как следствие, из-</w:t>
      </w:r>
      <w:r w:rsidR="00DE7C23" w:rsidRPr="00B43E61">
        <w:rPr>
          <w:rStyle w:val="ezkurwreuab5ozgtqnkl"/>
          <w:rFonts w:eastAsiaTheme="majorEastAsia"/>
        </w:rPr>
        <w:t>за</w:t>
      </w:r>
      <w:r w:rsidR="00DE7C23" w:rsidRPr="00B43E61">
        <w:t xml:space="preserve"> </w:t>
      </w:r>
      <w:r w:rsidR="00DE7C23" w:rsidRPr="00B43E61">
        <w:rPr>
          <w:rStyle w:val="ezkurwreuab5ozgtqnkl"/>
          <w:rFonts w:eastAsiaTheme="majorEastAsia"/>
        </w:rPr>
        <w:t>взаимодействия</w:t>
      </w:r>
      <w:r w:rsidR="00DE7C23" w:rsidRPr="00B43E61">
        <w:t xml:space="preserve"> </w:t>
      </w:r>
      <w:r w:rsidR="004362C0" w:rsidRPr="00B43E61">
        <w:rPr>
          <w:rStyle w:val="ezkurwreuab5ozgtqnkl"/>
          <w:rFonts w:eastAsiaTheme="majorEastAsia"/>
        </w:rPr>
        <w:t xml:space="preserve">с </w:t>
      </w:r>
      <w:r w:rsidR="00DE7C23" w:rsidRPr="00B43E61">
        <w:rPr>
          <w:rStyle w:val="ezkurwreuab5ozgtqnkl"/>
          <w:rFonts w:eastAsiaTheme="majorEastAsia"/>
        </w:rPr>
        <w:t>интерфей</w:t>
      </w:r>
      <w:r w:rsidR="005B62F7" w:rsidRPr="00B43E61">
        <w:rPr>
          <w:rStyle w:val="ezkurwreuab5ozgtqnkl"/>
          <w:rFonts w:eastAsiaTheme="majorEastAsia"/>
        </w:rPr>
        <w:t>с</w:t>
      </w:r>
      <w:r w:rsidR="004362C0" w:rsidRPr="00B43E61">
        <w:rPr>
          <w:rStyle w:val="ezkurwreuab5ozgtqnkl"/>
          <w:rFonts w:eastAsiaTheme="majorEastAsia"/>
        </w:rPr>
        <w:t>ом</w:t>
      </w:r>
      <w:r w:rsidR="00DE7C23" w:rsidRPr="00B43E61">
        <w:t xml:space="preserve"> </w:t>
      </w:r>
      <w:r w:rsidR="00DE7C23" w:rsidRPr="00B43E61">
        <w:rPr>
          <w:rStyle w:val="ezkurwreuab5ozgtqnkl"/>
          <w:rFonts w:eastAsiaTheme="majorEastAsia"/>
        </w:rPr>
        <w:t>виртуальной</w:t>
      </w:r>
      <w:r w:rsidR="00DE7C23" w:rsidRPr="00B43E61">
        <w:t xml:space="preserve"> </w:t>
      </w:r>
      <w:r w:rsidR="00DE7C23" w:rsidRPr="00B43E61">
        <w:rPr>
          <w:rStyle w:val="ezkurwreuab5ozgtqnkl"/>
          <w:rFonts w:eastAsiaTheme="majorEastAsia"/>
        </w:rPr>
        <w:t>среды</w:t>
      </w:r>
      <w:r w:rsidR="000F05A7" w:rsidRPr="00B43E61">
        <w:rPr>
          <w:rStyle w:val="ezkurwreuab5ozgtqnkl"/>
          <w:rFonts w:eastAsiaTheme="majorEastAsia"/>
        </w:rPr>
        <w:t xml:space="preserve"> [4</w:t>
      </w:r>
      <w:r w:rsidR="00A24404" w:rsidRPr="00B43E61">
        <w:rPr>
          <w:rStyle w:val="ezkurwreuab5ozgtqnkl"/>
          <w:rFonts w:eastAsiaTheme="majorEastAsia"/>
        </w:rPr>
        <w:t>2</w:t>
      </w:r>
      <w:r w:rsidR="000F05A7" w:rsidRPr="00B43E61">
        <w:rPr>
          <w:rStyle w:val="ezkurwreuab5ozgtqnkl"/>
          <w:rFonts w:eastAsiaTheme="majorEastAsia"/>
        </w:rPr>
        <w:t>].</w:t>
      </w:r>
      <w:r w:rsidR="005E308B" w:rsidRPr="00B43E61">
        <w:t xml:space="preserve"> </w:t>
      </w:r>
    </w:p>
    <w:p w14:paraId="5CD5AF82" w14:textId="040D6116" w:rsidR="00602675" w:rsidRPr="00B43E61" w:rsidRDefault="009F7B00" w:rsidP="00EC2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contextualSpacing/>
        <w:jc w:val="both"/>
      </w:pPr>
      <w:r w:rsidRPr="00B43E61">
        <w:rPr>
          <w:shd w:val="clear" w:color="auto" w:fill="FFFFFF"/>
        </w:rPr>
        <w:t>Наиболее простым является вопрос влияни</w:t>
      </w:r>
      <w:r w:rsidR="005132BD" w:rsidRPr="00B43E61">
        <w:rPr>
          <w:shd w:val="clear" w:color="auto" w:fill="FFFFFF"/>
        </w:rPr>
        <w:t xml:space="preserve">я </w:t>
      </w:r>
      <w:r w:rsidRPr="00B43E61">
        <w:rPr>
          <w:shd w:val="clear" w:color="auto" w:fill="FFFFFF"/>
        </w:rPr>
        <w:t xml:space="preserve">очков </w:t>
      </w:r>
      <w:r w:rsidR="00AA0CDD" w:rsidRPr="00B43E61">
        <w:rPr>
          <w:shd w:val="clear" w:color="auto" w:fill="FFFFFF"/>
        </w:rPr>
        <w:t>ВР</w:t>
      </w:r>
      <w:r w:rsidRPr="00B43E61">
        <w:rPr>
          <w:shd w:val="clear" w:color="auto" w:fill="FFFFFF"/>
        </w:rPr>
        <w:t xml:space="preserve"> на зрение пользователя и возможност</w:t>
      </w:r>
      <w:r w:rsidR="004362C0" w:rsidRPr="00B43E61">
        <w:rPr>
          <w:shd w:val="clear" w:color="auto" w:fill="FFFFFF"/>
        </w:rPr>
        <w:t>и</w:t>
      </w:r>
      <w:r w:rsidRPr="00B43E61">
        <w:rPr>
          <w:shd w:val="clear" w:color="auto" w:fill="FFFFFF"/>
        </w:rPr>
        <w:t xml:space="preserve"> развития симптоматики, аналогичной синдрому «сухого глаза» при использовании компьютеров. Гарнитуры </w:t>
      </w:r>
      <w:r w:rsidR="007A098A" w:rsidRPr="00B43E61">
        <w:rPr>
          <w:shd w:val="clear" w:color="auto" w:fill="FFFFFF"/>
        </w:rPr>
        <w:t>ВР создают</w:t>
      </w:r>
      <w:r w:rsidRPr="00B43E61">
        <w:rPr>
          <w:shd w:val="clear" w:color="auto" w:fill="FFFFFF"/>
        </w:rPr>
        <w:t xml:space="preserve"> эффект погружени</w:t>
      </w:r>
      <w:r w:rsidR="005132BD" w:rsidRPr="00B43E61">
        <w:rPr>
          <w:shd w:val="clear" w:color="auto" w:fill="FFFFFF"/>
        </w:rPr>
        <w:t>я</w:t>
      </w:r>
      <w:r w:rsidRPr="00B43E61">
        <w:rPr>
          <w:shd w:val="clear" w:color="auto" w:fill="FFFFFF"/>
        </w:rPr>
        <w:t xml:space="preserve">, отображая изображения на экранах, расположенных очень близко к глазам, которые просматриваются через линзы с высокой мощностью. При </w:t>
      </w:r>
      <w:r w:rsidR="00F81AB3" w:rsidRPr="00B43E61">
        <w:rPr>
          <w:shd w:val="clear" w:color="auto" w:fill="FFFFFF"/>
        </w:rPr>
        <w:t>исследовании бинокулярного</w:t>
      </w:r>
      <w:r w:rsidRPr="00B43E61">
        <w:rPr>
          <w:shd w:val="clear" w:color="auto" w:fill="FFFFFF"/>
        </w:rPr>
        <w:t xml:space="preserve"> статус глаз после 40-мин</w:t>
      </w:r>
      <w:r w:rsidR="00F81AB3" w:rsidRPr="00B43E61">
        <w:rPr>
          <w:shd w:val="clear" w:color="auto" w:fill="FFFFFF"/>
        </w:rPr>
        <w:t>.</w:t>
      </w:r>
      <w:r w:rsidRPr="00B43E61">
        <w:rPr>
          <w:shd w:val="clear" w:color="auto" w:fill="FFFFFF"/>
        </w:rPr>
        <w:t xml:space="preserve"> испытаний в помещении и на открытом воздухе, как в реальном, так и в виртуальном мирах, контрол</w:t>
      </w:r>
      <w:r w:rsidR="005B62F7" w:rsidRPr="00B43E61">
        <w:rPr>
          <w:shd w:val="clear" w:color="auto" w:fill="FFFFFF"/>
        </w:rPr>
        <w:t>я</w:t>
      </w:r>
      <w:r w:rsidRPr="00B43E61">
        <w:rPr>
          <w:shd w:val="clear" w:color="auto" w:fill="FFFFFF"/>
        </w:rPr>
        <w:t xml:space="preserve"> изменения толщины сосудистой оболочки глаза был</w:t>
      </w:r>
      <w:r w:rsidR="005132BD" w:rsidRPr="00B43E61">
        <w:rPr>
          <w:shd w:val="clear" w:color="auto" w:fill="FFFFFF"/>
        </w:rPr>
        <w:t>и</w:t>
      </w:r>
      <w:r w:rsidRPr="00B43E61">
        <w:rPr>
          <w:shd w:val="clear" w:color="auto" w:fill="FFFFFF"/>
        </w:rPr>
        <w:t xml:space="preserve"> выявлен</w:t>
      </w:r>
      <w:r w:rsidR="00F81AB3" w:rsidRPr="00B43E61">
        <w:rPr>
          <w:shd w:val="clear" w:color="auto" w:fill="FFFFFF"/>
        </w:rPr>
        <w:t>ы</w:t>
      </w:r>
      <w:r w:rsidRPr="00B43E61">
        <w:rPr>
          <w:shd w:val="clear" w:color="auto" w:fill="FFFFFF"/>
        </w:rPr>
        <w:t xml:space="preserve"> изменения положения при зрении на расстоянии и вблизи</w:t>
      </w:r>
      <w:r w:rsidR="005B62F7" w:rsidRPr="00B43E61">
        <w:rPr>
          <w:shd w:val="clear" w:color="auto" w:fill="FFFFFF"/>
        </w:rPr>
        <w:t xml:space="preserve"> при</w:t>
      </w:r>
      <w:r w:rsidRPr="00B43E61">
        <w:rPr>
          <w:shd w:val="clear" w:color="auto" w:fill="FFFFFF"/>
        </w:rPr>
        <w:t xml:space="preserve"> стабильности взгляда. Фактически показано, что очки </w:t>
      </w:r>
      <w:r w:rsidR="008C7B8E" w:rsidRPr="00B43E61">
        <w:rPr>
          <w:shd w:val="clear" w:color="auto" w:fill="FFFFFF"/>
        </w:rPr>
        <w:t>ВР</w:t>
      </w:r>
      <w:r w:rsidRPr="00B43E61">
        <w:rPr>
          <w:shd w:val="clear" w:color="auto" w:fill="FFFFFF"/>
        </w:rPr>
        <w:t xml:space="preserve"> не оказал</w:t>
      </w:r>
      <w:r w:rsidR="005132BD" w:rsidRPr="00B43E61">
        <w:rPr>
          <w:shd w:val="clear" w:color="auto" w:fill="FFFFFF"/>
        </w:rPr>
        <w:t>и</w:t>
      </w:r>
      <w:r w:rsidRPr="00B43E61">
        <w:rPr>
          <w:shd w:val="clear" w:color="auto" w:fill="FFFFFF"/>
        </w:rPr>
        <w:t xml:space="preserve"> неблагоприятное влияние на бинокулярное состояние глаз в краткосрочной перспективе</w:t>
      </w:r>
      <w:r w:rsidR="00670117" w:rsidRPr="00B43E61">
        <w:rPr>
          <w:shd w:val="clear" w:color="auto" w:fill="FFFFFF"/>
        </w:rPr>
        <w:t xml:space="preserve"> [</w:t>
      </w:r>
      <w:r w:rsidR="000F05A7" w:rsidRPr="00B43E61">
        <w:rPr>
          <w:shd w:val="clear" w:color="auto" w:fill="FFFFFF"/>
        </w:rPr>
        <w:t>4</w:t>
      </w:r>
      <w:r w:rsidR="00A24404" w:rsidRPr="00B43E61">
        <w:rPr>
          <w:shd w:val="clear" w:color="auto" w:fill="FFFFFF"/>
        </w:rPr>
        <w:t>4</w:t>
      </w:r>
      <w:r w:rsidR="00670117" w:rsidRPr="00B43E61">
        <w:rPr>
          <w:shd w:val="clear" w:color="auto" w:fill="FFFFFF"/>
        </w:rPr>
        <w:t>]</w:t>
      </w:r>
      <w:r w:rsidRPr="00B43E61">
        <w:rPr>
          <w:shd w:val="clear" w:color="auto" w:fill="FFFFFF"/>
        </w:rPr>
        <w:t xml:space="preserve">. </w:t>
      </w:r>
      <w:r w:rsidR="00602675" w:rsidRPr="00B43E61">
        <w:rPr>
          <w:shd w:val="clear" w:color="auto" w:fill="FFFFFF"/>
        </w:rPr>
        <w:t xml:space="preserve">Хотя и отмечается, что </w:t>
      </w:r>
      <w:r w:rsidR="00542D0A" w:rsidRPr="00B43E61">
        <w:rPr>
          <w:shd w:val="clear" w:color="auto" w:fill="FFFFFF"/>
        </w:rPr>
        <w:t xml:space="preserve">в ряде случаев очки обуславливают </w:t>
      </w:r>
      <w:r w:rsidR="00602675" w:rsidRPr="00B43E61">
        <w:t>боль в шее,</w:t>
      </w:r>
      <w:r w:rsidR="00542D0A" w:rsidRPr="00B43E61">
        <w:t xml:space="preserve"> </w:t>
      </w:r>
      <w:r w:rsidR="00602675" w:rsidRPr="00B43E61">
        <w:t>тошноту,</w:t>
      </w:r>
      <w:r w:rsidR="00542D0A" w:rsidRPr="00B43E61">
        <w:t xml:space="preserve"> </w:t>
      </w:r>
      <w:r w:rsidR="00602675" w:rsidRPr="00B43E61">
        <w:t>головокружение</w:t>
      </w:r>
      <w:r w:rsidR="00542D0A" w:rsidRPr="00B43E61">
        <w:t xml:space="preserve">. </w:t>
      </w:r>
      <w:r w:rsidR="00F81AB3" w:rsidRPr="00B43E61">
        <w:t>Отмечается</w:t>
      </w:r>
      <w:r w:rsidR="00542D0A" w:rsidRPr="00B43E61">
        <w:t xml:space="preserve">, что использование очков </w:t>
      </w:r>
      <w:r w:rsidR="00F81AB3" w:rsidRPr="00B43E61">
        <w:t xml:space="preserve">ВР </w:t>
      </w:r>
      <w:r w:rsidR="00542D0A" w:rsidRPr="00B43E61">
        <w:t xml:space="preserve">предусматривает достаточный объем свободного пространства для профилактики травматизма при </w:t>
      </w:r>
      <w:r w:rsidR="00B45EB6" w:rsidRPr="00B43E61">
        <w:t>нарушении</w:t>
      </w:r>
      <w:r w:rsidR="00542D0A" w:rsidRPr="00B43E61">
        <w:t xml:space="preserve"> координации и возможности падения человека.</w:t>
      </w:r>
    </w:p>
    <w:p w14:paraId="4717A181" w14:textId="30952118" w:rsidR="00670117" w:rsidRPr="00B43E61" w:rsidRDefault="009F7B00" w:rsidP="00EC2E29">
      <w:pPr>
        <w:ind w:firstLine="567"/>
        <w:contextualSpacing/>
        <w:jc w:val="both"/>
        <w:rPr>
          <w:shd w:val="clear" w:color="auto" w:fill="FFFFFF"/>
        </w:rPr>
      </w:pPr>
      <w:r w:rsidRPr="00B43E61">
        <w:rPr>
          <w:shd w:val="clear" w:color="auto" w:fill="FFFFFF"/>
        </w:rPr>
        <w:t>Более значимыми явля</w:t>
      </w:r>
      <w:r w:rsidR="005132BD" w:rsidRPr="00B43E61">
        <w:rPr>
          <w:shd w:val="clear" w:color="auto" w:fill="FFFFFF"/>
        </w:rPr>
        <w:t>ю</w:t>
      </w:r>
      <w:r w:rsidRPr="00B43E61">
        <w:rPr>
          <w:shd w:val="clear" w:color="auto" w:fill="FFFFFF"/>
        </w:rPr>
        <w:t xml:space="preserve">тся психологические проблемы в аспекте психологической безопасности образовательной среды. Если рассматривать ее в рамках концепции Баевой </w:t>
      </w:r>
      <w:r w:rsidR="0059791F" w:rsidRPr="00B43E61">
        <w:rPr>
          <w:shd w:val="clear" w:color="auto" w:fill="FFFFFF"/>
        </w:rPr>
        <w:t>И. А.,</w:t>
      </w:r>
      <w:r w:rsidRPr="00B43E61">
        <w:rPr>
          <w:shd w:val="clear" w:color="auto" w:fill="FFFFFF"/>
        </w:rPr>
        <w:t xml:space="preserve"> то вопросы психологического здоровья при использовании </w:t>
      </w:r>
      <w:r w:rsidR="00AA0CDD" w:rsidRPr="00B43E61">
        <w:rPr>
          <w:shd w:val="clear" w:color="auto" w:fill="FFFFFF"/>
        </w:rPr>
        <w:t>ВР</w:t>
      </w:r>
      <w:r w:rsidRPr="00B43E61">
        <w:rPr>
          <w:shd w:val="clear" w:color="auto" w:fill="FFFFFF"/>
        </w:rPr>
        <w:t xml:space="preserve"> в образовании приоритетны</w:t>
      </w:r>
      <w:r w:rsidR="00670117" w:rsidRPr="00B43E61">
        <w:rPr>
          <w:shd w:val="clear" w:color="auto" w:fill="FFFFFF"/>
        </w:rPr>
        <w:t xml:space="preserve"> [</w:t>
      </w:r>
      <w:r w:rsidR="000F05A7" w:rsidRPr="00B43E61">
        <w:rPr>
          <w:rStyle w:val="a7"/>
          <w:i w:val="0"/>
          <w:iCs w:val="0"/>
        </w:rPr>
        <w:t>2</w:t>
      </w:r>
      <w:r w:rsidR="00670117" w:rsidRPr="00B43E61">
        <w:rPr>
          <w:shd w:val="clear" w:color="auto" w:fill="FFFFFF"/>
        </w:rPr>
        <w:t>]</w:t>
      </w:r>
      <w:r w:rsidRPr="00B43E61">
        <w:rPr>
          <w:shd w:val="clear" w:color="auto" w:fill="FFFFFF"/>
        </w:rPr>
        <w:t>.</w:t>
      </w:r>
      <w:r w:rsidR="0059791F" w:rsidRPr="00B43E61">
        <w:rPr>
          <w:rStyle w:val="10"/>
          <w:rFonts w:cs="Times New Roman"/>
          <w:color w:val="auto"/>
          <w:sz w:val="24"/>
          <w:szCs w:val="24"/>
        </w:rPr>
        <w:t xml:space="preserve"> </w:t>
      </w:r>
      <w:r w:rsidR="0059791F" w:rsidRPr="00B43E61">
        <w:t>Рассматривая внешние и внутренние аспекты влияния на психологическую безопасность образовательной среды</w:t>
      </w:r>
      <w:r w:rsidR="005132BD" w:rsidRPr="00B43E61">
        <w:t>,</w:t>
      </w:r>
      <w:r w:rsidR="0059791F" w:rsidRPr="00B43E61">
        <w:t xml:space="preserve"> необходимо отметить, что </w:t>
      </w:r>
      <w:r w:rsidR="005B62F7" w:rsidRPr="00B43E61">
        <w:t xml:space="preserve">рассматривая </w:t>
      </w:r>
      <w:r w:rsidR="0059791F" w:rsidRPr="00B43E61">
        <w:t xml:space="preserve">вопросы сохранения здоровья </w:t>
      </w:r>
      <w:r w:rsidR="00CF6E28" w:rsidRPr="00B43E61">
        <w:t>об</w:t>
      </w:r>
      <w:r w:rsidR="0059791F" w:rsidRPr="00B43E61">
        <w:t>уча</w:t>
      </w:r>
      <w:r w:rsidR="00CF6E28" w:rsidRPr="00B43E61">
        <w:t>ю</w:t>
      </w:r>
      <w:r w:rsidR="0059791F" w:rsidRPr="00B43E61">
        <w:t xml:space="preserve">щихся при использовании </w:t>
      </w:r>
      <w:r w:rsidR="00CF6E28" w:rsidRPr="00B43E61">
        <w:t>ВР</w:t>
      </w:r>
      <w:r w:rsidR="0059791F" w:rsidRPr="00B43E61">
        <w:t xml:space="preserve"> в учебных целях, необходимо в соответствии с </w:t>
      </w:r>
      <w:r w:rsidR="007A098A" w:rsidRPr="00B43E61">
        <w:t>З</w:t>
      </w:r>
      <w:r w:rsidR="0059791F" w:rsidRPr="00B43E61">
        <w:t xml:space="preserve">аконом и с учетом невозможности предсказания ее влияния на здоровье </w:t>
      </w:r>
      <w:r w:rsidR="002875AE" w:rsidRPr="00B43E61">
        <w:t>обучающихся</w:t>
      </w:r>
      <w:r w:rsidR="0059791F" w:rsidRPr="00B43E61">
        <w:t xml:space="preserve">, получить письменное информированное согласие </w:t>
      </w:r>
      <w:r w:rsidR="002875AE" w:rsidRPr="00B43E61">
        <w:t>обучающихся</w:t>
      </w:r>
      <w:r w:rsidR="0059791F" w:rsidRPr="00B43E61">
        <w:t xml:space="preserve"> или их родителей (законных представителей) на включение их детей в обучение с применением новых технологий п</w:t>
      </w:r>
      <w:r w:rsidR="006D5EAE">
        <w:t>редставления учебной информации</w:t>
      </w:r>
      <w:r w:rsidR="0059791F" w:rsidRPr="00B43E61">
        <w:t xml:space="preserve"> (Статья 44 Закона</w:t>
      </w:r>
      <w:r w:rsidR="007A098A" w:rsidRPr="00B43E61">
        <w:t xml:space="preserve"> «Об образовании…»</w:t>
      </w:r>
      <w:r w:rsidR="0059791F" w:rsidRPr="00B43E61">
        <w:t>).</w:t>
      </w:r>
    </w:p>
    <w:p w14:paraId="76679389" w14:textId="50EDE6FD" w:rsidR="0018492C" w:rsidRPr="00B43E61" w:rsidRDefault="00E85F49" w:rsidP="00EC2E29">
      <w:pPr>
        <w:ind w:firstLine="567"/>
        <w:contextualSpacing/>
        <w:jc w:val="both"/>
      </w:pPr>
      <w:r w:rsidRPr="00B43E61">
        <w:t>Необходимо отметить, что большинство современных технологий просто не исследовались на пролонгированное воздействие на здоровье пользователя. Обусловлено это тем, что жизненный цикл этих технологий меньше продолжительности лонгитюдных исследований. И исследовани</w:t>
      </w:r>
      <w:r w:rsidR="005132BD" w:rsidRPr="00B43E61">
        <w:t xml:space="preserve">я </w:t>
      </w:r>
      <w:r w:rsidRPr="00B43E61">
        <w:t xml:space="preserve">проводились на краткосрочные последствия, в момент применения, если вообще проводились. Именно в этот период и </w:t>
      </w:r>
      <w:r w:rsidR="005132BD" w:rsidRPr="00B43E61">
        <w:t xml:space="preserve">манифестировали </w:t>
      </w:r>
      <w:r w:rsidR="007A098A" w:rsidRPr="00B43E61">
        <w:t>«</w:t>
      </w:r>
      <w:r w:rsidR="005132BD" w:rsidRPr="00B43E61">
        <w:t>киберболезнь</w:t>
      </w:r>
      <w:r w:rsidR="007A098A" w:rsidRPr="00B43E61">
        <w:t>»</w:t>
      </w:r>
      <w:r w:rsidRPr="00B43E61">
        <w:t xml:space="preserve"> и ряд других осложнений, в частности синдром деперсонализации и дереализации, интернет-зависимост</w:t>
      </w:r>
      <w:r w:rsidR="005B62F7" w:rsidRPr="00B43E61">
        <w:t>ь</w:t>
      </w:r>
      <w:r w:rsidRPr="00B43E61">
        <w:t xml:space="preserve"> и проче</w:t>
      </w:r>
      <w:r w:rsidR="005B62F7" w:rsidRPr="00B43E61">
        <w:t>е</w:t>
      </w:r>
      <w:r w:rsidRPr="00B43E61">
        <w:t xml:space="preserve"> на фоне резко возросшего времени онлайн, формировани</w:t>
      </w:r>
      <w:r w:rsidR="005B62F7" w:rsidRPr="00B43E61">
        <w:t xml:space="preserve">я </w:t>
      </w:r>
      <w:r w:rsidRPr="00B43E61">
        <w:t>массовой зависимости от смартфонов для социального взаимодействия и многого иного. Это усугубило существующие психические проблемы, в первую очередь у молодых людей, имеющих дело с идентичностью и самоопределением.</w:t>
      </w:r>
      <w:r w:rsidR="0018492C" w:rsidRPr="00B43E61">
        <w:t xml:space="preserve"> Клинически </w:t>
      </w:r>
      <w:r w:rsidR="002875AE" w:rsidRPr="00B43E61">
        <w:t>деперсонализация проявляется</w:t>
      </w:r>
      <w:r w:rsidR="0018492C" w:rsidRPr="00B43E61">
        <w:t xml:space="preserve"> как ощущение наблюдения за самим собой со стороны, утрата привычных переживаний, появление новых незнакомых чувств, способов мышления и восприятия</w:t>
      </w:r>
      <w:r w:rsidR="005B62F7" w:rsidRPr="00B43E61">
        <w:t xml:space="preserve"> –</w:t>
      </w:r>
      <w:r w:rsidR="0018492C" w:rsidRPr="00B43E61">
        <w:t xml:space="preserve"> на фоне использования ВР</w:t>
      </w:r>
      <w:r w:rsidR="005B62F7" w:rsidRPr="00B43E61">
        <w:t xml:space="preserve"> это</w:t>
      </w:r>
      <w:r w:rsidR="0018492C" w:rsidRPr="00B43E61">
        <w:t xml:space="preserve"> станов</w:t>
      </w:r>
      <w:r w:rsidR="005B62F7" w:rsidRPr="00B43E61">
        <w:t>и</w:t>
      </w:r>
      <w:r w:rsidR="0018492C" w:rsidRPr="00B43E61">
        <w:t>тся весьма актуальным [</w:t>
      </w:r>
      <w:r w:rsidR="000F05A7" w:rsidRPr="00B43E61">
        <w:t>2</w:t>
      </w:r>
      <w:r w:rsidR="00A24404" w:rsidRPr="00B43E61">
        <w:t>3</w:t>
      </w:r>
      <w:r w:rsidR="0018492C" w:rsidRPr="00B43E61">
        <w:t>].</w:t>
      </w:r>
    </w:p>
    <w:p w14:paraId="66DC7E0D" w14:textId="27B63505" w:rsidR="00C90D6D" w:rsidRPr="00B43E61" w:rsidRDefault="00E85F49" w:rsidP="00EC2E29">
      <w:pPr>
        <w:ind w:firstLine="567"/>
        <w:contextualSpacing/>
        <w:jc w:val="both"/>
      </w:pPr>
      <w:r w:rsidRPr="00B43E61">
        <w:t xml:space="preserve">По данным ВОЗ каждый восьмой человек в мире живет с психическим расстройством, а оно сопровождается значительными нарушениями мышления, эмоциональной регуляции или поведения, но большинство людей не имеют доступа к эффективной помощи </w:t>
      </w:r>
      <w:r w:rsidR="00670117" w:rsidRPr="00B43E61">
        <w:t>[</w:t>
      </w:r>
      <w:r w:rsidR="000F05A7" w:rsidRPr="00B43E61">
        <w:rPr>
          <w:kern w:val="36"/>
        </w:rPr>
        <w:t>2</w:t>
      </w:r>
      <w:r w:rsidR="00A24404" w:rsidRPr="00B43E61">
        <w:rPr>
          <w:kern w:val="36"/>
        </w:rPr>
        <w:t>2</w:t>
      </w:r>
      <w:r w:rsidR="00670117" w:rsidRPr="00B43E61">
        <w:t>]</w:t>
      </w:r>
      <w:r w:rsidRPr="00B43E61">
        <w:rPr>
          <w:kern w:val="36"/>
        </w:rPr>
        <w:t>.</w:t>
      </w:r>
    </w:p>
    <w:p w14:paraId="33E06298" w14:textId="2EE6B445" w:rsidR="00C90D6D" w:rsidRPr="00B43E61" w:rsidRDefault="00C90D6D" w:rsidP="00EC2E29">
      <w:pPr>
        <w:ind w:firstLine="567"/>
        <w:contextualSpacing/>
        <w:jc w:val="both"/>
        <w:rPr>
          <w:shd w:val="clear" w:color="auto" w:fill="FFFFFF"/>
        </w:rPr>
      </w:pPr>
      <w:r w:rsidRPr="00B43E61">
        <w:rPr>
          <w:kern w:val="36"/>
        </w:rPr>
        <w:t>Расстройство в формате деперсонализации и дереализации</w:t>
      </w:r>
      <w:r w:rsidR="005132BD" w:rsidRPr="00B43E61">
        <w:rPr>
          <w:kern w:val="36"/>
        </w:rPr>
        <w:t xml:space="preserve"> –</w:t>
      </w:r>
      <w:r w:rsidRPr="00B43E61">
        <w:rPr>
          <w:kern w:val="36"/>
        </w:rPr>
        <w:t xml:space="preserve"> это психическое состояние, характеризующееся стойким чувством отстраненности от самого себя и нереальности внешнего мира. Согласно литературным данным, показатели распространенности варьировались от 0% до 1,9% среди населения в целом, </w:t>
      </w:r>
      <w:r w:rsidR="00543486" w:rsidRPr="00B43E61">
        <w:rPr>
          <w:kern w:val="36"/>
        </w:rPr>
        <w:t>5–20</w:t>
      </w:r>
      <w:r w:rsidRPr="00B43E61">
        <w:rPr>
          <w:kern w:val="36"/>
        </w:rPr>
        <w:t>% среди амбулаторных пациентов и 17,5</w:t>
      </w:r>
      <w:r w:rsidR="00C21206">
        <w:rPr>
          <w:kern w:val="36"/>
        </w:rPr>
        <w:t>-</w:t>
      </w:r>
      <w:r w:rsidRPr="00B43E61">
        <w:rPr>
          <w:kern w:val="36"/>
        </w:rPr>
        <w:t xml:space="preserve">41,9% среди стационарных пациентов. Уровень распространенности </w:t>
      </w:r>
      <w:r w:rsidR="00543486" w:rsidRPr="00B43E61">
        <w:rPr>
          <w:kern w:val="36"/>
        </w:rPr>
        <w:t>диссоциативных расстройств</w:t>
      </w:r>
      <w:r w:rsidRPr="00B43E61">
        <w:rPr>
          <w:kern w:val="36"/>
        </w:rPr>
        <w:t xml:space="preserve"> составляет около 1% среди населения в целом, что согласуется с предыдущими результатами. </w:t>
      </w:r>
      <w:r w:rsidR="00543486" w:rsidRPr="00B43E61">
        <w:rPr>
          <w:kern w:val="36"/>
        </w:rPr>
        <w:t xml:space="preserve">Данная </w:t>
      </w:r>
      <w:r w:rsidR="000F05A7" w:rsidRPr="00B43E61">
        <w:rPr>
          <w:kern w:val="36"/>
        </w:rPr>
        <w:t>симптоматика более</w:t>
      </w:r>
      <w:r w:rsidRPr="00B43E61">
        <w:rPr>
          <w:kern w:val="36"/>
        </w:rPr>
        <w:t xml:space="preserve"> распространен</w:t>
      </w:r>
      <w:r w:rsidR="00543486" w:rsidRPr="00B43E61">
        <w:rPr>
          <w:kern w:val="36"/>
        </w:rPr>
        <w:t>а</w:t>
      </w:r>
      <w:r w:rsidRPr="00B43E61">
        <w:rPr>
          <w:kern w:val="36"/>
        </w:rPr>
        <w:t xml:space="preserve"> среди подростков </w:t>
      </w:r>
      <w:r w:rsidR="00670117" w:rsidRPr="00B43E61">
        <w:rPr>
          <w:kern w:val="36"/>
        </w:rPr>
        <w:t>[</w:t>
      </w:r>
      <w:r w:rsidR="000F05A7" w:rsidRPr="00B43E61">
        <w:rPr>
          <w:shd w:val="clear" w:color="auto" w:fill="FFFFFF"/>
        </w:rPr>
        <w:t>4</w:t>
      </w:r>
      <w:r w:rsidR="00A24404" w:rsidRPr="00B43E61">
        <w:rPr>
          <w:shd w:val="clear" w:color="auto" w:fill="FFFFFF"/>
        </w:rPr>
        <w:t>5</w:t>
      </w:r>
      <w:r w:rsidR="00670117" w:rsidRPr="00B43E61">
        <w:rPr>
          <w:kern w:val="36"/>
        </w:rPr>
        <w:t>]</w:t>
      </w:r>
      <w:r w:rsidR="00476ECE" w:rsidRPr="00B43E61">
        <w:rPr>
          <w:shd w:val="clear" w:color="auto" w:fill="FFFFFF"/>
        </w:rPr>
        <w:t xml:space="preserve">. </w:t>
      </w:r>
      <w:r w:rsidR="00A71833" w:rsidRPr="00B43E61">
        <w:rPr>
          <w:shd w:val="clear" w:color="auto" w:fill="FFFFFF"/>
        </w:rPr>
        <w:t>Е</w:t>
      </w:r>
      <w:r w:rsidR="00476ECE" w:rsidRPr="00B43E61">
        <w:rPr>
          <w:shd w:val="clear" w:color="auto" w:fill="FFFFFF"/>
        </w:rPr>
        <w:t>сли у взрослых деперсонализация часто ассоциируются с психическими расстройствами, у подростков он</w:t>
      </w:r>
      <w:r w:rsidR="00A71833" w:rsidRPr="00B43E61">
        <w:rPr>
          <w:shd w:val="clear" w:color="auto" w:fill="FFFFFF"/>
        </w:rPr>
        <w:t>а</w:t>
      </w:r>
      <w:r w:rsidR="00476ECE" w:rsidRPr="00B43E61">
        <w:rPr>
          <w:shd w:val="clear" w:color="auto" w:fill="FFFFFF"/>
        </w:rPr>
        <w:t xml:space="preserve"> </w:t>
      </w:r>
      <w:r w:rsidR="000F05A7" w:rsidRPr="00B43E61">
        <w:rPr>
          <w:shd w:val="clear" w:color="auto" w:fill="FFFFFF"/>
        </w:rPr>
        <w:t>чаще рассматривается</w:t>
      </w:r>
      <w:r w:rsidR="00476ECE" w:rsidRPr="00B43E61">
        <w:rPr>
          <w:shd w:val="clear" w:color="auto" w:fill="FFFFFF"/>
        </w:rPr>
        <w:t xml:space="preserve"> как квазифизиологический феномен</w:t>
      </w:r>
      <w:r w:rsidR="00670117" w:rsidRPr="00B43E61">
        <w:rPr>
          <w:shd w:val="clear" w:color="auto" w:fill="FFFFFF"/>
        </w:rPr>
        <w:t xml:space="preserve"> [</w:t>
      </w:r>
      <w:r w:rsidR="000F05A7" w:rsidRPr="00B43E61">
        <w:rPr>
          <w:shd w:val="clear" w:color="auto" w:fill="FFFFFF"/>
        </w:rPr>
        <w:t>3</w:t>
      </w:r>
      <w:r w:rsidR="00A24404" w:rsidRPr="00B43E61">
        <w:rPr>
          <w:shd w:val="clear" w:color="auto" w:fill="FFFFFF"/>
        </w:rPr>
        <w:t>4</w:t>
      </w:r>
      <w:r w:rsidR="00670117" w:rsidRPr="00B43E61">
        <w:rPr>
          <w:shd w:val="clear" w:color="auto" w:fill="FFFFFF"/>
        </w:rPr>
        <w:t>]</w:t>
      </w:r>
      <w:r w:rsidR="00476ECE" w:rsidRPr="00B43E61">
        <w:rPr>
          <w:shd w:val="clear" w:color="auto" w:fill="FFFFFF"/>
        </w:rPr>
        <w:t>.</w:t>
      </w:r>
    </w:p>
    <w:p w14:paraId="5D591785" w14:textId="3D250C8A" w:rsidR="00D31739" w:rsidRPr="00B43E61" w:rsidRDefault="00D31739" w:rsidP="00EC2E29">
      <w:pPr>
        <w:ind w:firstLine="567"/>
        <w:contextualSpacing/>
        <w:jc w:val="both"/>
      </w:pPr>
      <w:r w:rsidRPr="00B43E61">
        <w:t>Говоря о дереализации</w:t>
      </w:r>
      <w:r w:rsidR="005132BD" w:rsidRPr="00B43E61">
        <w:t>,</w:t>
      </w:r>
      <w:r w:rsidRPr="00B43E61">
        <w:t xml:space="preserve"> необходимо акцентировать внимание на том, что это состояние сопровождается восприятием событий и явлений как измененных, неотчетливых, непонятных на фоне совмещения объективной и </w:t>
      </w:r>
      <w:r w:rsidR="005B62F7" w:rsidRPr="00B43E61">
        <w:t>виртуальной реальностей</w:t>
      </w:r>
      <w:r w:rsidRPr="00B43E61">
        <w:t>. Наиболее простым</w:t>
      </w:r>
      <w:r w:rsidR="005B62F7" w:rsidRPr="00B43E61">
        <w:t>и</w:t>
      </w:r>
      <w:r w:rsidRPr="00B43E61">
        <w:t xml:space="preserve"> для понимания служ</w:t>
      </w:r>
      <w:r w:rsidR="005B62F7" w:rsidRPr="00B43E61">
        <w:t>а</w:t>
      </w:r>
      <w:r w:rsidRPr="00B43E61">
        <w:t xml:space="preserve">т экстраполяция игровой реальности </w:t>
      </w:r>
      <w:r w:rsidR="005B62F7" w:rsidRPr="00B43E61">
        <w:t>на</w:t>
      </w:r>
      <w:r w:rsidRPr="00B43E61">
        <w:t xml:space="preserve"> повседневную жизнь подростка и сме</w:t>
      </w:r>
      <w:r w:rsidR="005B62F7" w:rsidRPr="00B43E61">
        <w:t>щ</w:t>
      </w:r>
      <w:r w:rsidRPr="00B43E61">
        <w:t>ение морально-этических ценностей с общечеловеческих на ценности конкретной игры. В результате этого формируется специфический комплекс психосоматических состояний</w:t>
      </w:r>
      <w:r w:rsidR="00E72CE1" w:rsidRPr="00B43E61">
        <w:t xml:space="preserve">, которые позднее реализуются </w:t>
      </w:r>
      <w:r w:rsidRPr="00B43E61">
        <w:t>в формате пограничных психиатрических расстройств [</w:t>
      </w:r>
      <w:r w:rsidR="000F05A7" w:rsidRPr="00B43E61">
        <w:t>10</w:t>
      </w:r>
      <w:r w:rsidRPr="00B43E61">
        <w:t>].</w:t>
      </w:r>
    </w:p>
    <w:p w14:paraId="2B7477CB" w14:textId="6DE68AC3" w:rsidR="00E85F49" w:rsidRPr="00B43E61" w:rsidRDefault="00E85F49" w:rsidP="00EC2E29">
      <w:pPr>
        <w:ind w:firstLine="567"/>
        <w:contextualSpacing/>
        <w:jc w:val="both"/>
      </w:pPr>
      <w:r w:rsidRPr="00B43E61">
        <w:rPr>
          <w:kern w:val="36"/>
        </w:rPr>
        <w:t xml:space="preserve">Согласно рекомендациям ВОЗ, </w:t>
      </w:r>
      <w:r w:rsidRPr="00B43E61">
        <w:t>психи</w:t>
      </w:r>
      <w:r w:rsidR="008624F7">
        <w:t xml:space="preserve">ческие расстройства относятся к </w:t>
      </w:r>
      <w:r w:rsidRPr="00B43E61">
        <w:t>социально значимым заболеваниям. В России с 2020 по 2022 год их распространенность возросла на 3%. Это при том, что в период с 2015-го по 2020 год этот показатель демонстрировал снижение на 5%. Аналогичная ситуация показана и в исследованиях периода 2000</w:t>
      </w:r>
      <w:r w:rsidR="008624F7">
        <w:t>-</w:t>
      </w:r>
      <w:r w:rsidR="000F05A7" w:rsidRPr="00B43E61">
        <w:t>2018 годов</w:t>
      </w:r>
      <w:r w:rsidRPr="00B43E61">
        <w:t xml:space="preserve"> </w:t>
      </w:r>
      <w:r w:rsidR="00670117" w:rsidRPr="00B43E61">
        <w:t>[</w:t>
      </w:r>
      <w:r w:rsidR="000F05A7" w:rsidRPr="00B43E61">
        <w:t>15</w:t>
      </w:r>
      <w:r w:rsidR="00670117" w:rsidRPr="00B43E61">
        <w:t>]</w:t>
      </w:r>
      <w:r w:rsidRPr="00B43E61">
        <w:t xml:space="preserve">. В период пандемии психические расстройства среди детей и подростков возросли вдвое, главным образом в форматах тревожных расстройств, депрессии </w:t>
      </w:r>
      <w:r w:rsidR="00670117" w:rsidRPr="00B43E61">
        <w:t>[</w:t>
      </w:r>
      <w:r w:rsidR="00A24404" w:rsidRPr="00B43E61">
        <w:t>40</w:t>
      </w:r>
      <w:r w:rsidR="00670117" w:rsidRPr="00B43E61">
        <w:t>]</w:t>
      </w:r>
      <w:r w:rsidR="000E7A9F" w:rsidRPr="00B43E61">
        <w:t>. В целом в мире отмечалс</w:t>
      </w:r>
      <w:r w:rsidR="005132BD" w:rsidRPr="00B43E61">
        <w:t>я</w:t>
      </w:r>
      <w:r w:rsidR="000E7A9F" w:rsidRPr="00B43E61">
        <w:t xml:space="preserve"> значительный рост документированных случаев синдрома дефицита внимания и гиперактивности, расстройств аутистического спектра, умственной отсталости, тревожных расстройств, обсессивно-компульсивных расстройств и посттравматического стрессового расстройств</w:t>
      </w:r>
      <w:r w:rsidR="000E7A9F" w:rsidRPr="00B43E61">
        <w:rPr>
          <w:shd w:val="clear" w:color="auto" w:fill="FFFFFF"/>
        </w:rPr>
        <w:t xml:space="preserve"> </w:t>
      </w:r>
      <w:r w:rsidR="00670117" w:rsidRPr="00B43E61">
        <w:rPr>
          <w:shd w:val="clear" w:color="auto" w:fill="FFFFFF"/>
        </w:rPr>
        <w:t>[</w:t>
      </w:r>
      <w:r w:rsidR="000F05A7" w:rsidRPr="00B43E61">
        <w:rPr>
          <w:shd w:val="clear" w:color="auto" w:fill="FFFFFF"/>
        </w:rPr>
        <w:t>3</w:t>
      </w:r>
      <w:r w:rsidR="00A24404" w:rsidRPr="00B43E61">
        <w:rPr>
          <w:shd w:val="clear" w:color="auto" w:fill="FFFFFF"/>
        </w:rPr>
        <w:t>8</w:t>
      </w:r>
      <w:r w:rsidR="00670117" w:rsidRPr="00B43E61">
        <w:rPr>
          <w:shd w:val="clear" w:color="auto" w:fill="FFFFFF"/>
        </w:rPr>
        <w:t>].</w:t>
      </w:r>
      <w:r w:rsidR="000E7A9F" w:rsidRPr="00B43E61">
        <w:t xml:space="preserve"> В</w:t>
      </w:r>
      <w:r w:rsidRPr="00B43E61">
        <w:t xml:space="preserve"> России в этот период число лиц с психологическими и психиатрическими проблемами возросло на треть. Наряду с самоизоляцией и значительным ростом времени онлайн, формирующ</w:t>
      </w:r>
      <w:r w:rsidR="005132BD" w:rsidRPr="00B43E61">
        <w:t>и</w:t>
      </w:r>
      <w:r w:rsidRPr="00B43E61">
        <w:t xml:space="preserve">м у ряда лиц состояние </w:t>
      </w:r>
      <w:r w:rsidR="007A098A" w:rsidRPr="00B43E61">
        <w:t>«</w:t>
      </w:r>
      <w:r w:rsidRPr="00B43E61">
        <w:t>киберболезни</w:t>
      </w:r>
      <w:r w:rsidR="007A098A" w:rsidRPr="00B43E61">
        <w:t>»</w:t>
      </w:r>
      <w:r w:rsidRPr="00B43E61">
        <w:t>, и обучение в условиях ИОС может временно вызвать расстройство деперсонализации/дереализации у здоровых людей, и симптомы могут сохраняться в течение нескольких недель</w:t>
      </w:r>
      <w:r w:rsidR="00AA26BE" w:rsidRPr="00B43E61">
        <w:t xml:space="preserve"> [</w:t>
      </w:r>
      <w:r w:rsidR="000F05A7" w:rsidRPr="00B43E61">
        <w:rPr>
          <w:rStyle w:val="contributors"/>
          <w:bdr w:val="none" w:sz="0" w:space="0" w:color="auto" w:frame="1"/>
          <w:shd w:val="clear" w:color="auto" w:fill="FFFFFF"/>
        </w:rPr>
        <w:t>4</w:t>
      </w:r>
      <w:r w:rsidR="00A24404" w:rsidRPr="00B43E61">
        <w:rPr>
          <w:rStyle w:val="contributors"/>
          <w:bdr w:val="none" w:sz="0" w:space="0" w:color="auto" w:frame="1"/>
          <w:shd w:val="clear" w:color="auto" w:fill="FFFFFF"/>
        </w:rPr>
        <w:t>1</w:t>
      </w:r>
      <w:r w:rsidR="00AA26BE" w:rsidRPr="00B43E61">
        <w:t>]</w:t>
      </w:r>
      <w:r w:rsidR="008624F7">
        <w:t>.</w:t>
      </w:r>
    </w:p>
    <w:p w14:paraId="6AF961AB" w14:textId="17AD183E" w:rsidR="00E83FB5" w:rsidRPr="00B43E61" w:rsidRDefault="00561BFF" w:rsidP="00EC2E29">
      <w:pPr>
        <w:pStyle w:val="a3"/>
        <w:spacing w:before="0" w:beforeAutospacing="0" w:after="0" w:afterAutospacing="0"/>
        <w:ind w:firstLine="567"/>
        <w:contextualSpacing/>
        <w:jc w:val="both"/>
        <w:rPr>
          <w:shd w:val="clear" w:color="auto" w:fill="FFFFFF"/>
        </w:rPr>
      </w:pPr>
      <w:r w:rsidRPr="00B43E61">
        <w:t>Д</w:t>
      </w:r>
      <w:r w:rsidR="00886B2C" w:rsidRPr="00B43E61">
        <w:t>еперсонализации и дереализации (</w:t>
      </w:r>
      <w:r w:rsidR="00886B2C" w:rsidRPr="00B43E61">
        <w:rPr>
          <w:lang w:val="en-US"/>
        </w:rPr>
        <w:t>DPDR</w:t>
      </w:r>
      <w:r w:rsidR="00886B2C" w:rsidRPr="00B43E61">
        <w:t>) считаются третьим по частоте психиатрическим симптомом после депрессии и тревоги</w:t>
      </w:r>
      <w:r w:rsidR="00641D41" w:rsidRPr="00B43E61">
        <w:t>.</w:t>
      </w:r>
      <w:r w:rsidR="00886B2C" w:rsidRPr="00B43E61">
        <w:t xml:space="preserve"> </w:t>
      </w:r>
      <w:r w:rsidR="00641D41" w:rsidRPr="00B43E61">
        <w:t>Р</w:t>
      </w:r>
      <w:r w:rsidR="00886B2C" w:rsidRPr="00B43E61">
        <w:t>аспространенность пр</w:t>
      </w:r>
      <w:r w:rsidR="005B62F7" w:rsidRPr="00B43E61">
        <w:t>и</w:t>
      </w:r>
      <w:r w:rsidR="00886B2C" w:rsidRPr="00B43E61">
        <w:t>ходящих эпизодов деперсонализации и дереализации в течение жизни составляет от 26</w:t>
      </w:r>
      <w:r w:rsidR="00641D41" w:rsidRPr="00B43E61">
        <w:t>%</w:t>
      </w:r>
      <w:r w:rsidR="00886B2C" w:rsidRPr="00B43E61">
        <w:t xml:space="preserve"> до 74%</w:t>
      </w:r>
      <w:r w:rsidR="00641D41" w:rsidRPr="00B43E61">
        <w:t>,</w:t>
      </w:r>
      <w:r w:rsidR="00886B2C" w:rsidRPr="00B43E61">
        <w:t xml:space="preserve"> причем кратковременные эпизоды часто связаны с усталостью, стрессом и употреблением психоактивных веществ</w:t>
      </w:r>
      <w:r w:rsidR="00641D41" w:rsidRPr="00B43E61">
        <w:t xml:space="preserve">. В ряде случаев эти состояния завершаются устойчивыми изменениями и диагностируется депрессивные расстройства поведения в МКБ-10, отраженные как F92.8 </w:t>
      </w:r>
      <w:r w:rsidR="00A06FF2">
        <w:sym w:font="Symbol" w:char="F02D"/>
      </w:r>
      <w:r w:rsidR="00641D41" w:rsidRPr="00B43E61">
        <w:t xml:space="preserve"> Другие смешанные расстройства поведения и эмоций: с постоянными выраженными эмоциональными симптомами, такими как: тревога, боязливость, навязчивости или компульсии, деперсонализация или дереализация, фобии или ипохондрия. </w:t>
      </w:r>
      <w:r w:rsidR="00886B2C" w:rsidRPr="00B43E61">
        <w:t>Руководств</w:t>
      </w:r>
      <w:r w:rsidR="001C10AF" w:rsidRPr="00B43E61">
        <w:t>о</w:t>
      </w:r>
      <w:r w:rsidR="00886B2C" w:rsidRPr="00B43E61">
        <w:t xml:space="preserve"> по диагностике и статистике психических расстройств</w:t>
      </w:r>
      <w:r w:rsidR="005B62F7" w:rsidRPr="00B43E61">
        <w:t xml:space="preserve"> </w:t>
      </w:r>
      <w:r w:rsidR="00886B2C" w:rsidRPr="00B43E61">
        <w:t>(</w:t>
      </w:r>
      <w:r w:rsidR="00886B2C" w:rsidRPr="00B43E61">
        <w:rPr>
          <w:lang w:val="en-US"/>
        </w:rPr>
        <w:t>DSM</w:t>
      </w:r>
      <w:r w:rsidR="00886B2C" w:rsidRPr="00B43E61">
        <w:t>-5-</w:t>
      </w:r>
      <w:r w:rsidR="00886B2C" w:rsidRPr="00B43E61">
        <w:rPr>
          <w:lang w:val="en-US"/>
        </w:rPr>
        <w:t>TR</w:t>
      </w:r>
      <w:r w:rsidR="005B62F7" w:rsidRPr="00B43E61">
        <w:t>, пятое издание, текстовая редакция</w:t>
      </w:r>
      <w:r w:rsidR="00886B2C" w:rsidRPr="00B43E61">
        <w:t>) классифицирует расстройство</w:t>
      </w:r>
      <w:r w:rsidR="00641D41" w:rsidRPr="00B43E61">
        <w:t xml:space="preserve"> </w:t>
      </w:r>
      <w:r w:rsidR="00886B2C" w:rsidRPr="00B43E61">
        <w:t>деперсонализации</w:t>
      </w:r>
      <w:r w:rsidR="00A71833" w:rsidRPr="00B43E61">
        <w:t xml:space="preserve"> </w:t>
      </w:r>
      <w:r w:rsidR="00A06FF2">
        <w:sym w:font="Symbol" w:char="F02D"/>
      </w:r>
      <w:r w:rsidR="00A71833" w:rsidRPr="00B43E61">
        <w:t xml:space="preserve"> </w:t>
      </w:r>
      <w:r w:rsidR="00886B2C" w:rsidRPr="00B43E61">
        <w:t>дереализации как диссоциативное расстройство, наряду с диссоциативным расстройством идентичности, диссоциативной амнезией и другими указанными диссоциативными расстройствами</w:t>
      </w:r>
      <w:r w:rsidR="00AA26BE" w:rsidRPr="00B43E61">
        <w:t xml:space="preserve"> [</w:t>
      </w:r>
      <w:r w:rsidR="000F05A7" w:rsidRPr="00B43E61">
        <w:t>3</w:t>
      </w:r>
      <w:r w:rsidR="00A24404" w:rsidRPr="00B43E61">
        <w:t>3</w:t>
      </w:r>
      <w:r w:rsidR="00AA26BE" w:rsidRPr="00B43E61">
        <w:t>]</w:t>
      </w:r>
      <w:r w:rsidR="00886B2C" w:rsidRPr="00B43E61">
        <w:t>.</w:t>
      </w:r>
      <w:r w:rsidR="00A71833" w:rsidRPr="00B43E61">
        <w:t xml:space="preserve"> </w:t>
      </w:r>
      <w:r w:rsidR="00E85F49" w:rsidRPr="00B43E61">
        <w:t xml:space="preserve">Клинически деперсонализация и дереализация </w:t>
      </w:r>
      <w:r w:rsidR="00886B2C" w:rsidRPr="00B43E61">
        <w:t xml:space="preserve">относятся к состояниям диссоциации, при которых человек испытывает чувство отчуждения по отношению к самому себе и окружению соответственно. </w:t>
      </w:r>
      <w:r w:rsidR="00E85F49" w:rsidRPr="00B43E61">
        <w:t>Х</w:t>
      </w:r>
      <w:r w:rsidR="00886B2C" w:rsidRPr="00B43E61">
        <w:t xml:space="preserve">ронические </w:t>
      </w:r>
      <w:r w:rsidR="00E85F49" w:rsidRPr="00B43E61">
        <w:t xml:space="preserve">их </w:t>
      </w:r>
      <w:r w:rsidR="00886B2C" w:rsidRPr="00B43E61">
        <w:t xml:space="preserve">проявления могут длиться годами, при этом обычные методы лечения не имеют убедительной доказательной базы для их эффективности. </w:t>
      </w:r>
      <w:r w:rsidR="00E85F49" w:rsidRPr="00B43E61">
        <w:t xml:space="preserve">Исследования прямо показывают взаимосвязь рассматриваемых состояний, в том </w:t>
      </w:r>
      <w:r w:rsidR="000F05A7" w:rsidRPr="00B43E61">
        <w:t>числе, даже</w:t>
      </w:r>
      <w:r w:rsidR="000F6EBD" w:rsidRPr="00B43E61">
        <w:t xml:space="preserve"> с однократным </w:t>
      </w:r>
      <w:r w:rsidR="00E85F49" w:rsidRPr="00B43E61">
        <w:t xml:space="preserve">использованием </w:t>
      </w:r>
      <w:r w:rsidR="00AA0CDD" w:rsidRPr="00B43E61">
        <w:t>ВР</w:t>
      </w:r>
      <w:r w:rsidR="00AA26BE" w:rsidRPr="00B43E61">
        <w:t xml:space="preserve"> [</w:t>
      </w:r>
      <w:r w:rsidR="000F05A7" w:rsidRPr="00B43E61">
        <w:t>3</w:t>
      </w:r>
      <w:r w:rsidR="00A24404" w:rsidRPr="00B43E61">
        <w:t>5</w:t>
      </w:r>
      <w:r w:rsidR="00AA26BE" w:rsidRPr="00B43E61">
        <w:t>]</w:t>
      </w:r>
      <w:r w:rsidR="00886B2C" w:rsidRPr="00B43E61">
        <w:t xml:space="preserve">. </w:t>
      </w:r>
      <w:r w:rsidR="000F6EBD" w:rsidRPr="00B43E61">
        <w:t xml:space="preserve">При длительном использовании </w:t>
      </w:r>
      <w:r w:rsidR="00AA0CDD" w:rsidRPr="00B43E61">
        <w:t>ВР</w:t>
      </w:r>
      <w:r w:rsidR="000F6EBD" w:rsidRPr="00B43E61">
        <w:t xml:space="preserve"> </w:t>
      </w:r>
      <w:r w:rsidR="000F6EBD" w:rsidRPr="00B43E61">
        <w:rPr>
          <w:rFonts w:eastAsiaTheme="minorHAnsi"/>
          <w:lang w:eastAsia="en-US"/>
        </w:rPr>
        <w:t xml:space="preserve">не только </w:t>
      </w:r>
      <w:r w:rsidR="00D82768" w:rsidRPr="00B43E61">
        <w:t xml:space="preserve">может временно вызывать симптомы, подобные </w:t>
      </w:r>
      <w:r w:rsidR="000F6EBD" w:rsidRPr="00B43E61">
        <w:t xml:space="preserve">деперсонализации и </w:t>
      </w:r>
      <w:r w:rsidR="00AA26BE" w:rsidRPr="00B43E61">
        <w:t>дереализации,</w:t>
      </w:r>
      <w:r w:rsidR="000F6EBD" w:rsidRPr="00B43E61">
        <w:t xml:space="preserve"> но и</w:t>
      </w:r>
      <w:r w:rsidR="00A12BD3" w:rsidRPr="00B43E61">
        <w:t xml:space="preserve"> они</w:t>
      </w:r>
      <w:r w:rsidR="000F6EBD" w:rsidRPr="00B43E61">
        <w:t xml:space="preserve"> могут </w:t>
      </w:r>
      <w:r w:rsidR="00D82768" w:rsidRPr="00B43E61">
        <w:t>сохранят</w:t>
      </w:r>
      <w:r w:rsidR="00A12BD3" w:rsidRPr="00B43E61">
        <w:t>ь</w:t>
      </w:r>
      <w:r w:rsidR="00D82768" w:rsidRPr="00B43E61">
        <w:t>ся в долгосрочной перспективе</w:t>
      </w:r>
      <w:r w:rsidR="00AA26BE" w:rsidRPr="00B43E61">
        <w:t xml:space="preserve"> [</w:t>
      </w:r>
      <w:r w:rsidR="000F05A7" w:rsidRPr="00B43E61">
        <w:rPr>
          <w:shd w:val="clear" w:color="auto" w:fill="FFFFFF"/>
        </w:rPr>
        <w:t>3</w:t>
      </w:r>
      <w:r w:rsidR="00A24404" w:rsidRPr="00B43E61">
        <w:rPr>
          <w:shd w:val="clear" w:color="auto" w:fill="FFFFFF"/>
        </w:rPr>
        <w:t>9</w:t>
      </w:r>
      <w:r w:rsidR="00AA26BE" w:rsidRPr="00B43E61">
        <w:t>]</w:t>
      </w:r>
      <w:r w:rsidR="00D82768" w:rsidRPr="00B43E61">
        <w:t>.</w:t>
      </w:r>
      <w:r w:rsidR="00976A34" w:rsidRPr="00B43E61">
        <w:rPr>
          <w:shd w:val="clear" w:color="auto" w:fill="FFFFFF"/>
        </w:rPr>
        <w:t xml:space="preserve"> Рядом авторов отмечается и то, что отсутствует </w:t>
      </w:r>
      <w:r w:rsidR="00B77688" w:rsidRPr="00B43E61">
        <w:t>линейн</w:t>
      </w:r>
      <w:r w:rsidR="00976A34" w:rsidRPr="00B43E61">
        <w:t>ая</w:t>
      </w:r>
      <w:r w:rsidR="00B77688" w:rsidRPr="00B43E61">
        <w:t xml:space="preserve"> связ</w:t>
      </w:r>
      <w:r w:rsidR="00976A34" w:rsidRPr="00B43E61">
        <w:t>ь</w:t>
      </w:r>
      <w:r w:rsidR="00B77688" w:rsidRPr="00B43E61">
        <w:t xml:space="preserve"> между временем использования </w:t>
      </w:r>
      <w:r w:rsidR="008C7B8E" w:rsidRPr="00B43E61">
        <w:t>ВР</w:t>
      </w:r>
      <w:r w:rsidR="00B77688" w:rsidRPr="00B43E61">
        <w:t xml:space="preserve"> и наличием симптомов</w:t>
      </w:r>
      <w:r w:rsidR="00976A34" w:rsidRPr="00B43E61">
        <w:t xml:space="preserve"> деперсонализации и дереализации</w:t>
      </w:r>
      <w:r w:rsidR="00B77688" w:rsidRPr="00B43E61">
        <w:t>.</w:t>
      </w:r>
      <w:r w:rsidR="00976A34" w:rsidRPr="00B43E61">
        <w:t xml:space="preserve"> Но отмечается и то, что чаще данная симптоматика характерна для первичных пользователей </w:t>
      </w:r>
      <w:r w:rsidR="008C7B8E" w:rsidRPr="00B43E61">
        <w:t>ВР</w:t>
      </w:r>
      <w:r w:rsidR="00B77688" w:rsidRPr="00B43E61">
        <w:t xml:space="preserve"> </w:t>
      </w:r>
      <w:r w:rsidR="00AA26BE" w:rsidRPr="00B43E61">
        <w:t>[</w:t>
      </w:r>
      <w:r w:rsidR="000F05A7" w:rsidRPr="00B43E61">
        <w:rPr>
          <w:shd w:val="clear" w:color="auto" w:fill="FFFFFF"/>
        </w:rPr>
        <w:t>3</w:t>
      </w:r>
      <w:r w:rsidR="00A24404" w:rsidRPr="00B43E61">
        <w:rPr>
          <w:shd w:val="clear" w:color="auto" w:fill="FFFFFF"/>
        </w:rPr>
        <w:t>1</w:t>
      </w:r>
      <w:r w:rsidR="00AA26BE" w:rsidRPr="00B43E61">
        <w:t>].</w:t>
      </w:r>
      <w:r w:rsidR="00E3017A" w:rsidRPr="00B43E61">
        <w:rPr>
          <w:shd w:val="clear" w:color="auto" w:fill="FFFFFF"/>
        </w:rPr>
        <w:t xml:space="preserve"> Для пользователей характерны жалобы на нарушения внимания и восприятия. У лиц с деперсонализацией характерен </w:t>
      </w:r>
      <w:r w:rsidR="00B77688" w:rsidRPr="00B43E61">
        <w:t>меньший общий эффект управления вниманием по сравнению со здоровыми контрольными группами</w:t>
      </w:r>
      <w:r w:rsidR="00E3017A" w:rsidRPr="00B43E61">
        <w:t xml:space="preserve">, что говорит о том, что данная симптоматика </w:t>
      </w:r>
      <w:r w:rsidR="00B77688" w:rsidRPr="00B43E61">
        <w:t>связан</w:t>
      </w:r>
      <w:r w:rsidR="00E3017A" w:rsidRPr="00B43E61">
        <w:t>а</w:t>
      </w:r>
      <w:r w:rsidR="00B77688" w:rsidRPr="00B43E61">
        <w:t xml:space="preserve"> с измененными механизмами внимания, особенно с более сильной реакцией на неожиданные события. </w:t>
      </w:r>
      <w:r w:rsidR="005708DB" w:rsidRPr="00B43E61">
        <w:t xml:space="preserve">Показано и то, что </w:t>
      </w:r>
      <w:r w:rsidR="008C7B8E" w:rsidRPr="00B43E61">
        <w:t>ВР</w:t>
      </w:r>
      <w:r w:rsidR="00C14DBF" w:rsidRPr="00B43E61">
        <w:t xml:space="preserve"> может воссоздавать определенные ощущения и ситуации, которые человек может испытывать при попытке самоубийства, и поэтому следует рассм</w:t>
      </w:r>
      <w:r w:rsidR="005708DB" w:rsidRPr="00B43E61">
        <w:t>а</w:t>
      </w:r>
      <w:r w:rsidR="00C14DBF" w:rsidRPr="00B43E61">
        <w:t>тр</w:t>
      </w:r>
      <w:r w:rsidR="005708DB" w:rsidRPr="00B43E61">
        <w:t>ивать</w:t>
      </w:r>
      <w:r w:rsidR="00C14DBF" w:rsidRPr="00B43E61">
        <w:t xml:space="preserve"> возможность оценки и лечения риска самоубийства</w:t>
      </w:r>
      <w:r w:rsidR="005708DB" w:rsidRPr="00B43E61">
        <w:t>, поскольку д</w:t>
      </w:r>
      <w:r w:rsidR="00886B2C" w:rsidRPr="00B43E61">
        <w:t>иссоциация последовательно связана с суицидальным поведением, и теории утверждают, что диссоциаци</w:t>
      </w:r>
      <w:r w:rsidR="00911868" w:rsidRPr="00B43E61">
        <w:t>и</w:t>
      </w:r>
      <w:r w:rsidR="00886B2C" w:rsidRPr="00B43E61">
        <w:t xml:space="preserve"> </w:t>
      </w:r>
      <w:r w:rsidR="005708DB" w:rsidRPr="00B43E61">
        <w:t xml:space="preserve">(в том числе деперсонализация и дереализация) </w:t>
      </w:r>
      <w:r w:rsidR="00886B2C" w:rsidRPr="00B43E61">
        <w:t>увеличива</w:t>
      </w:r>
      <w:r w:rsidR="005520AB" w:rsidRPr="00B43E61">
        <w:t>ю</w:t>
      </w:r>
      <w:r w:rsidR="00886B2C" w:rsidRPr="00B43E61">
        <w:t>т вероятность суицидального акта из-за усиленного</w:t>
      </w:r>
      <w:r w:rsidR="00E82131" w:rsidRPr="00B43E61">
        <w:t xml:space="preserve"> отделения</w:t>
      </w:r>
      <w:r w:rsidR="00886B2C" w:rsidRPr="00B43E61">
        <w:t xml:space="preserve"> </w:t>
      </w:r>
      <w:r w:rsidR="005708DB" w:rsidRPr="00B43E61">
        <w:t>виртуального Я</w:t>
      </w:r>
      <w:r w:rsidR="00886B2C" w:rsidRPr="00B43E61">
        <w:t xml:space="preserve"> от </w:t>
      </w:r>
      <w:r w:rsidR="005708DB" w:rsidRPr="00B43E61">
        <w:t xml:space="preserve">физического </w:t>
      </w:r>
      <w:r w:rsidR="00886B2C" w:rsidRPr="00B43E61">
        <w:t>тела</w:t>
      </w:r>
      <w:r w:rsidR="00AA26BE" w:rsidRPr="00B43E61">
        <w:t xml:space="preserve"> [</w:t>
      </w:r>
      <w:r w:rsidR="00A24404" w:rsidRPr="00B43E61">
        <w:rPr>
          <w:shd w:val="clear" w:color="auto" w:fill="FFFFFF"/>
        </w:rPr>
        <w:t>30</w:t>
      </w:r>
      <w:r w:rsidR="00AA26BE" w:rsidRPr="00B43E61">
        <w:t>]</w:t>
      </w:r>
      <w:r w:rsidR="00886B2C" w:rsidRPr="00B43E61">
        <w:t xml:space="preserve">. </w:t>
      </w:r>
      <w:r w:rsidR="00476ECE" w:rsidRPr="00B43E61">
        <w:rPr>
          <w:shd w:val="clear" w:color="auto" w:fill="FFFFFF"/>
        </w:rPr>
        <w:t xml:space="preserve">Существуют и примеры позитивного использования </w:t>
      </w:r>
      <w:r w:rsidR="00AA0CDD" w:rsidRPr="00B43E61">
        <w:rPr>
          <w:shd w:val="clear" w:color="auto" w:fill="FFFFFF"/>
        </w:rPr>
        <w:t>ВР</w:t>
      </w:r>
      <w:r w:rsidR="00476ECE" w:rsidRPr="00B43E61">
        <w:rPr>
          <w:shd w:val="clear" w:color="auto" w:fill="FFFFFF"/>
        </w:rPr>
        <w:t xml:space="preserve"> у детей и подростков для профилактики и лечения кибербуллинга</w:t>
      </w:r>
      <w:r w:rsidR="00E83FB5" w:rsidRPr="00B43E61">
        <w:rPr>
          <w:shd w:val="clear" w:color="auto" w:fill="FFFFFF"/>
        </w:rPr>
        <w:t xml:space="preserve"> (запугивания)</w:t>
      </w:r>
      <w:r w:rsidR="00476ECE" w:rsidRPr="00B43E61">
        <w:rPr>
          <w:shd w:val="clear" w:color="auto" w:fill="FFFFFF"/>
        </w:rPr>
        <w:t xml:space="preserve">. В исследованиях показано, </w:t>
      </w:r>
      <w:r w:rsidR="007A098A" w:rsidRPr="00B43E61">
        <w:rPr>
          <w:shd w:val="clear" w:color="auto" w:fill="FFFFFF"/>
        </w:rPr>
        <w:t>что ВР</w:t>
      </w:r>
      <w:r w:rsidR="002E44EC" w:rsidRPr="00B43E61">
        <w:rPr>
          <w:shd w:val="clear" w:color="auto" w:fill="FFFFFF"/>
        </w:rPr>
        <w:t xml:space="preserve"> приводит к усилению эмпатии. Благодаря посреднической роли эмпатии также наблюдались изменения в желательных направлениях в отношении жертвы кибербуллинга, формировани</w:t>
      </w:r>
      <w:r w:rsidR="005520AB" w:rsidRPr="00B43E61">
        <w:rPr>
          <w:shd w:val="clear" w:color="auto" w:fill="FFFFFF"/>
        </w:rPr>
        <w:t>е</w:t>
      </w:r>
      <w:r w:rsidR="002E44EC" w:rsidRPr="00B43E61">
        <w:rPr>
          <w:shd w:val="clear" w:color="auto" w:fill="FFFFFF"/>
        </w:rPr>
        <w:t xml:space="preserve"> чувства принадлежности к школе и готовности вмешаться в предотвращение </w:t>
      </w:r>
      <w:r w:rsidR="00E83FB5" w:rsidRPr="00B43E61">
        <w:rPr>
          <w:shd w:val="clear" w:color="auto" w:fill="FFFFFF"/>
        </w:rPr>
        <w:t>запугивания</w:t>
      </w:r>
      <w:r w:rsidR="002E44EC" w:rsidRPr="00B43E61">
        <w:rPr>
          <w:shd w:val="clear" w:color="auto" w:fill="FFFFFF"/>
        </w:rPr>
        <w:t xml:space="preserve"> в качестве активного стороннего наблюдателя, что говорит о необходимости изучения влияния </w:t>
      </w:r>
      <w:r w:rsidR="008C7B8E" w:rsidRPr="00B43E61">
        <w:rPr>
          <w:shd w:val="clear" w:color="auto" w:fill="FFFFFF"/>
        </w:rPr>
        <w:t>ВР</w:t>
      </w:r>
      <w:r w:rsidR="002E44EC" w:rsidRPr="00B43E61">
        <w:rPr>
          <w:shd w:val="clear" w:color="auto" w:fill="FFFFFF"/>
        </w:rPr>
        <w:t xml:space="preserve"> как на психологическую безопасность учащегося, так и в качестве одного из инструментов предотвращения насилия среди молодежи</w:t>
      </w:r>
      <w:r w:rsidR="00AA26BE" w:rsidRPr="00B43E61">
        <w:rPr>
          <w:shd w:val="clear" w:color="auto" w:fill="FFFFFF"/>
        </w:rPr>
        <w:t xml:space="preserve"> [</w:t>
      </w:r>
      <w:r w:rsidR="008E4BCA" w:rsidRPr="00B43E61">
        <w:rPr>
          <w:rStyle w:val="a7"/>
          <w:rFonts w:eastAsiaTheme="majorEastAsia"/>
          <w:i w:val="0"/>
          <w:iCs w:val="0"/>
          <w:shd w:val="clear" w:color="auto" w:fill="FFFFFF"/>
        </w:rPr>
        <w:t>14</w:t>
      </w:r>
      <w:r w:rsidR="00AA26BE" w:rsidRPr="00B43E61">
        <w:rPr>
          <w:shd w:val="clear" w:color="auto" w:fill="FFFFFF"/>
        </w:rPr>
        <w:t>]</w:t>
      </w:r>
      <w:r w:rsidR="002E44EC" w:rsidRPr="00B43E61">
        <w:rPr>
          <w:i/>
          <w:iCs/>
          <w:shd w:val="clear" w:color="auto" w:fill="FFFFFF"/>
        </w:rPr>
        <w:t>.</w:t>
      </w:r>
      <w:r w:rsidR="002E44EC" w:rsidRPr="00B43E61">
        <w:rPr>
          <w:shd w:val="clear" w:color="auto" w:fill="FFFFFF"/>
        </w:rPr>
        <w:t xml:space="preserve"> </w:t>
      </w:r>
      <w:r w:rsidR="00E83FB5" w:rsidRPr="00B43E61">
        <w:rPr>
          <w:shd w:val="clear" w:color="auto" w:fill="FFFFFF"/>
        </w:rPr>
        <w:t xml:space="preserve">Более четкое понимание влияния киберзапугивания на когнитивные и эмоциональные процессы может не столько снизить частоту данных проявлений, сколько повлиять на остроту переживаний пострадавших. В эксперименте с девочками-подростками показано, что при попадании в ситуацию запугивания у участников с изначально существовавшими проявлениями тревоги, депрессии, паранойи и предыдущего опыта запугивания </w:t>
      </w:r>
      <w:r w:rsidR="007A098A" w:rsidRPr="00B43E61">
        <w:rPr>
          <w:shd w:val="clear" w:color="auto" w:fill="FFFFFF"/>
        </w:rPr>
        <w:t>отмечается более</w:t>
      </w:r>
      <w:r w:rsidR="00053B10" w:rsidRPr="00B43E61">
        <w:rPr>
          <w:shd w:val="clear" w:color="auto" w:fill="FFFFFF"/>
        </w:rPr>
        <w:t xml:space="preserve"> выраженная картина дисстреса. И у них уже сам сценарий запугивания в </w:t>
      </w:r>
      <w:r w:rsidR="008C7B8E" w:rsidRPr="00B43E61">
        <w:rPr>
          <w:shd w:val="clear" w:color="auto" w:fill="FFFFFF"/>
        </w:rPr>
        <w:t>ВР</w:t>
      </w:r>
      <w:r w:rsidR="00053B10" w:rsidRPr="00B43E61">
        <w:rPr>
          <w:shd w:val="clear" w:color="auto" w:fill="FFFFFF"/>
        </w:rPr>
        <w:t xml:space="preserve">, само его ожидание, вызывает психологические реакции, связанные с ним. Для данной группы </w:t>
      </w:r>
      <w:r w:rsidR="002875AE" w:rsidRPr="00B43E61">
        <w:rPr>
          <w:shd w:val="clear" w:color="auto" w:fill="FFFFFF"/>
        </w:rPr>
        <w:t>обучающихся</w:t>
      </w:r>
      <w:r w:rsidR="00053B10" w:rsidRPr="00B43E61">
        <w:rPr>
          <w:shd w:val="clear" w:color="auto" w:fill="FFFFFF"/>
        </w:rPr>
        <w:t xml:space="preserve"> более целесообразно использование сценариев </w:t>
      </w:r>
      <w:r w:rsidR="008C7B8E" w:rsidRPr="00B43E61">
        <w:rPr>
          <w:shd w:val="clear" w:color="auto" w:fill="FFFFFF"/>
        </w:rPr>
        <w:t>ВР</w:t>
      </w:r>
      <w:r w:rsidR="00053B10" w:rsidRPr="00B43E61">
        <w:rPr>
          <w:shd w:val="clear" w:color="auto" w:fill="FFFFFF"/>
        </w:rPr>
        <w:t xml:space="preserve"> в целях </w:t>
      </w:r>
      <w:r w:rsidR="00E83FB5" w:rsidRPr="00B43E61">
        <w:rPr>
          <w:shd w:val="clear" w:color="auto" w:fill="FFFFFF"/>
        </w:rPr>
        <w:t xml:space="preserve">усиления эмпатии </w:t>
      </w:r>
      <w:r w:rsidR="00053B10" w:rsidRPr="00B43E61">
        <w:rPr>
          <w:shd w:val="clear" w:color="auto" w:fill="FFFFFF"/>
        </w:rPr>
        <w:t>и</w:t>
      </w:r>
      <w:r w:rsidR="00E83FB5" w:rsidRPr="00B43E61">
        <w:rPr>
          <w:shd w:val="clear" w:color="auto" w:fill="FFFFFF"/>
        </w:rPr>
        <w:t xml:space="preserve"> повышения устойчивости </w:t>
      </w:r>
      <w:r w:rsidR="00053B10" w:rsidRPr="00B43E61">
        <w:rPr>
          <w:shd w:val="clear" w:color="auto" w:fill="FFFFFF"/>
        </w:rPr>
        <w:t>в части</w:t>
      </w:r>
      <w:r w:rsidR="00E83FB5" w:rsidRPr="00B43E61">
        <w:rPr>
          <w:shd w:val="clear" w:color="auto" w:fill="FFFFFF"/>
        </w:rPr>
        <w:t xml:space="preserve"> виктимизации</w:t>
      </w:r>
      <w:r w:rsidR="00AA26BE" w:rsidRPr="00B43E61">
        <w:rPr>
          <w:shd w:val="clear" w:color="auto" w:fill="FFFFFF"/>
        </w:rPr>
        <w:t xml:space="preserve"> [</w:t>
      </w:r>
      <w:r w:rsidR="008E4BCA" w:rsidRPr="00B43E61">
        <w:rPr>
          <w:shd w:val="clear" w:color="auto" w:fill="FFFFFF"/>
        </w:rPr>
        <w:t>2</w:t>
      </w:r>
      <w:r w:rsidR="00A24404" w:rsidRPr="00B43E61">
        <w:rPr>
          <w:shd w:val="clear" w:color="auto" w:fill="FFFFFF"/>
        </w:rPr>
        <w:t>9</w:t>
      </w:r>
      <w:r w:rsidR="00AA26BE" w:rsidRPr="00B43E61">
        <w:rPr>
          <w:shd w:val="clear" w:color="auto" w:fill="FFFFFF"/>
        </w:rPr>
        <w:t>]</w:t>
      </w:r>
      <w:r w:rsidR="00E83FB5" w:rsidRPr="00B43E61">
        <w:rPr>
          <w:shd w:val="clear" w:color="auto" w:fill="FFFFFF"/>
        </w:rPr>
        <w:t>.</w:t>
      </w:r>
    </w:p>
    <w:bookmarkEnd w:id="1"/>
    <w:p w14:paraId="34BDEED1" w14:textId="6687AF07" w:rsidR="0045375F" w:rsidRPr="00B43E61" w:rsidRDefault="00387ECC" w:rsidP="00EC2E29">
      <w:pPr>
        <w:pStyle w:val="a3"/>
        <w:spacing w:before="0" w:beforeAutospacing="0" w:after="0" w:afterAutospacing="0"/>
        <w:ind w:firstLine="567"/>
        <w:contextualSpacing/>
        <w:jc w:val="both"/>
        <w:rPr>
          <w:b/>
          <w:bCs/>
          <w:shd w:val="clear" w:color="auto" w:fill="FFFFFF"/>
        </w:rPr>
      </w:pPr>
      <w:r w:rsidRPr="00B43E61">
        <w:t xml:space="preserve">Цифровая трансформация образования невозможна без активного внедрения в процесс обучения </w:t>
      </w:r>
      <w:r w:rsidR="00A71833" w:rsidRPr="00B43E61">
        <w:t>ЦТ</w:t>
      </w:r>
      <w:r w:rsidRPr="00B43E61">
        <w:t xml:space="preserve">. </w:t>
      </w:r>
      <w:r w:rsidR="00C07562" w:rsidRPr="00B43E61">
        <w:t xml:space="preserve">Наряду с готовностью </w:t>
      </w:r>
      <w:r w:rsidR="008E3788" w:rsidRPr="00B43E61">
        <w:t xml:space="preserve">к </w:t>
      </w:r>
      <w:r w:rsidR="00C07562" w:rsidRPr="00B43E61">
        <w:t>их применени</w:t>
      </w:r>
      <w:r w:rsidR="008E3788" w:rsidRPr="00B43E61">
        <w:t>ю</w:t>
      </w:r>
      <w:r w:rsidR="00C07562" w:rsidRPr="00B43E61">
        <w:t xml:space="preserve"> сами</w:t>
      </w:r>
      <w:r w:rsidR="008E3788" w:rsidRPr="00B43E61">
        <w:t>х</w:t>
      </w:r>
      <w:r w:rsidR="00C07562" w:rsidRPr="00B43E61">
        <w:t xml:space="preserve"> участник</w:t>
      </w:r>
      <w:r w:rsidR="008E3788" w:rsidRPr="00B43E61">
        <w:t>ов</w:t>
      </w:r>
      <w:r w:rsidR="00C07562" w:rsidRPr="00B43E61">
        <w:t xml:space="preserve"> (цифровая грамотность) и готовностью к этому </w:t>
      </w:r>
      <w:r w:rsidR="002875AE" w:rsidRPr="00B43E61">
        <w:t>ОО</w:t>
      </w:r>
      <w:r w:rsidR="00C07562" w:rsidRPr="00B43E61">
        <w:t xml:space="preserve"> (инфраструктура </w:t>
      </w:r>
      <w:r w:rsidR="008E4BCA" w:rsidRPr="00B43E61">
        <w:t>ЦОС</w:t>
      </w:r>
      <w:r w:rsidR="00C07562" w:rsidRPr="00B43E61">
        <w:t xml:space="preserve">, цифровые образовательные ресурсы и прочее) во многом этот процесс зависит от влияния не только на академическую успешность обучающихся, но и на отсутствие явных негативных последствий для их здоровья. Говоря </w:t>
      </w:r>
      <w:r w:rsidR="00440C29" w:rsidRPr="00B43E61">
        <w:t>о внедрении</w:t>
      </w:r>
      <w:r w:rsidR="00901CDD" w:rsidRPr="00B43E61">
        <w:t xml:space="preserve"> </w:t>
      </w:r>
      <w:r w:rsidR="002875AE" w:rsidRPr="00B43E61">
        <w:t>ИТ</w:t>
      </w:r>
      <w:r w:rsidR="00901CDD" w:rsidRPr="00B43E61">
        <w:t xml:space="preserve"> в современном образовании</w:t>
      </w:r>
      <w:r w:rsidR="008E3788" w:rsidRPr="00B43E61">
        <w:t>,</w:t>
      </w:r>
      <w:r w:rsidR="00901CDD" w:rsidRPr="00B43E61">
        <w:t xml:space="preserve"> </w:t>
      </w:r>
      <w:r w:rsidR="00AD0945" w:rsidRPr="00B43E61">
        <w:t xml:space="preserve">надо отметить, что оно </w:t>
      </w:r>
      <w:r w:rsidR="00901CDD" w:rsidRPr="00B43E61">
        <w:t xml:space="preserve">сдерживается, в значительной степени, неготовностью к этому участников образовательной деятельности и инфраструктуры образовательных организаций. Да и содержательных </w:t>
      </w:r>
      <w:r w:rsidR="00780893" w:rsidRPr="00B43E61">
        <w:t>ЦОК</w:t>
      </w:r>
      <w:r w:rsidR="00901CDD" w:rsidRPr="00B43E61">
        <w:t xml:space="preserve"> в этой области явно недостаточно. Условно необходимо разделить все образование на две большие группы: профессиональное образование и общее образование. И если в первой группе использование </w:t>
      </w:r>
      <w:r w:rsidR="002875AE" w:rsidRPr="00B43E61">
        <w:t>ИТ</w:t>
      </w:r>
      <w:r w:rsidR="00901CDD" w:rsidRPr="00B43E61">
        <w:t xml:space="preserve"> практикуется достаточно давно, то в общем образовании для этих </w:t>
      </w:r>
      <w:r w:rsidR="002875AE" w:rsidRPr="00B43E61">
        <w:t>технологий основным</w:t>
      </w:r>
      <w:r w:rsidR="00901CDD" w:rsidRPr="00B43E61">
        <w:t xml:space="preserve"> препятствием буд</w:t>
      </w:r>
      <w:r w:rsidR="008E3788" w:rsidRPr="00B43E61">
        <w:t>у</w:t>
      </w:r>
      <w:r w:rsidR="00901CDD" w:rsidRPr="00B43E61">
        <w:t xml:space="preserve">т не только организационно-управленческие проблемы и необходимость программ подготовки и </w:t>
      </w:r>
      <w:r w:rsidR="002875AE" w:rsidRPr="00B43E61">
        <w:t>ПР</w:t>
      </w:r>
      <w:r w:rsidR="008E3788" w:rsidRPr="00B43E61">
        <w:t>,</w:t>
      </w:r>
      <w:r w:rsidR="00901CDD" w:rsidRPr="00B43E61">
        <w:t xml:space="preserve"> и </w:t>
      </w:r>
      <w:r w:rsidR="002875AE" w:rsidRPr="00B43E61">
        <w:t>обучающихся</w:t>
      </w:r>
      <w:r w:rsidR="00901CDD" w:rsidRPr="00B43E61">
        <w:t xml:space="preserve">, но и то, что учащиеся </w:t>
      </w:r>
      <w:r w:rsidR="008E3788" w:rsidRPr="00B43E61">
        <w:t xml:space="preserve">– </w:t>
      </w:r>
      <w:r w:rsidR="00901CDD" w:rsidRPr="00B43E61">
        <w:t>несовершеннолетние</w:t>
      </w:r>
      <w:r w:rsidR="00AD0945" w:rsidRPr="00B43E61">
        <w:t xml:space="preserve"> с достаточно вариативным уровнем психологических и медицинских характеристик</w:t>
      </w:r>
      <w:r w:rsidR="00901CDD" w:rsidRPr="00B43E61">
        <w:t xml:space="preserve">. Соответственно, при использовании новых технологий необходимо </w:t>
      </w:r>
      <w:r w:rsidR="00AD0945" w:rsidRPr="00B43E61">
        <w:t xml:space="preserve">не </w:t>
      </w:r>
      <w:r w:rsidR="007A098A" w:rsidRPr="00B43E61">
        <w:t>только информированное</w:t>
      </w:r>
      <w:r w:rsidR="00901CDD" w:rsidRPr="00B43E61">
        <w:t xml:space="preserve"> согласие родителей</w:t>
      </w:r>
      <w:r w:rsidR="00AD0945" w:rsidRPr="00B43E61">
        <w:t>, но и некий допуск от медицинских работников и школьного психолога. Более значимо это для первых двух уровней общего образования и менее критично для старшей школы, когда процесс формирования личности и индивидуального здоровья фактически уже завершен</w:t>
      </w:r>
      <w:r w:rsidR="00901CDD" w:rsidRPr="00B43E61">
        <w:t xml:space="preserve">. </w:t>
      </w:r>
      <w:r w:rsidR="0045375F" w:rsidRPr="00B43E61">
        <w:t xml:space="preserve">Представленные </w:t>
      </w:r>
      <w:r w:rsidR="00AD0945" w:rsidRPr="00B43E61">
        <w:t xml:space="preserve">в тексте </w:t>
      </w:r>
      <w:r w:rsidR="00AC3F15" w:rsidRPr="00B43E61">
        <w:t xml:space="preserve">материалы показывают, что </w:t>
      </w:r>
      <w:r w:rsidR="002875AE" w:rsidRPr="00B43E61">
        <w:t>ИТ</w:t>
      </w:r>
      <w:r w:rsidR="0045375F" w:rsidRPr="00B43E61">
        <w:t xml:space="preserve"> могут активно влиять на процесс формирования психики и ответственность за это, по закону, будет возложена на образовательную организацию. Необходим постоянный контроль школьного психолога за динамикой психики включенных в использование </w:t>
      </w:r>
      <w:r w:rsidR="002875AE" w:rsidRPr="00B43E61">
        <w:t>ИТ</w:t>
      </w:r>
      <w:r w:rsidR="0045375F" w:rsidRPr="00B43E61">
        <w:t xml:space="preserve"> </w:t>
      </w:r>
      <w:r w:rsidR="00AC3F15" w:rsidRPr="00B43E61">
        <w:t>об</w:t>
      </w:r>
      <w:r w:rsidR="0045375F" w:rsidRPr="00B43E61">
        <w:t>уча</w:t>
      </w:r>
      <w:r w:rsidR="00AC3F15" w:rsidRPr="00B43E61">
        <w:t>ю</w:t>
      </w:r>
      <w:r w:rsidR="0045375F" w:rsidRPr="00B43E61">
        <w:t xml:space="preserve">щихся. Часть из них, с изначально имеющимися психологическими проблемами вообще не могут быть включены в такое обучение по причине </w:t>
      </w:r>
      <w:r w:rsidR="007A098A" w:rsidRPr="00B43E61">
        <w:t>наличия признаков</w:t>
      </w:r>
      <w:r w:rsidR="007B2C5B" w:rsidRPr="00B43E61">
        <w:t xml:space="preserve"> пограничных состояний, девиаций и асоциального поведения.</w:t>
      </w:r>
    </w:p>
    <w:p w14:paraId="6BD07C14" w14:textId="2D7DFC15" w:rsidR="00D2004E" w:rsidRPr="00B43E61" w:rsidRDefault="0045375F" w:rsidP="00EC2E29">
      <w:pPr>
        <w:pStyle w:val="msonormalmrcssattr"/>
        <w:spacing w:before="0" w:beforeAutospacing="0" w:after="0" w:afterAutospacing="0"/>
        <w:ind w:firstLine="567"/>
        <w:contextualSpacing/>
        <w:jc w:val="both"/>
      </w:pPr>
      <w:r w:rsidRPr="00B43E61">
        <w:t xml:space="preserve">Отсутствие стандарта школьного </w:t>
      </w:r>
      <w:r w:rsidR="00AC3F15" w:rsidRPr="00B43E61">
        <w:t>ВР</w:t>
      </w:r>
      <w:r w:rsidR="008E3788" w:rsidRPr="00B43E61">
        <w:t>-</w:t>
      </w:r>
      <w:r w:rsidRPr="00B43E61">
        <w:t xml:space="preserve">оборудования и </w:t>
      </w:r>
      <w:r w:rsidR="00F81AB3" w:rsidRPr="00B43E61">
        <w:t>ЦОК на</w:t>
      </w:r>
      <w:r w:rsidRPr="00B43E61">
        <w:t xml:space="preserve"> основе новых технологий не позволяет их использовать в учебном процессе. Не все технические изделия имеют соответствия для применения у несовершеннолетних</w:t>
      </w:r>
      <w:r w:rsidR="008E3788" w:rsidRPr="00B43E61">
        <w:t>,</w:t>
      </w:r>
      <w:r w:rsidRPr="00B43E61">
        <w:t xml:space="preserve"> и нет норм такой стандартизации. Использование </w:t>
      </w:r>
      <w:r w:rsidR="008E3788" w:rsidRPr="00B43E61">
        <w:t>ИТ-</w:t>
      </w:r>
      <w:r w:rsidRPr="00B43E61">
        <w:t>оборудования на свой страх и риск у несовершеннолетних представляется глубоко ошибочным.</w:t>
      </w:r>
      <w:r w:rsidR="00AC3F15" w:rsidRPr="00B43E61">
        <w:t xml:space="preserve"> Да и подготовк</w:t>
      </w:r>
      <w:r w:rsidR="00A12BD3" w:rsidRPr="00B43E61">
        <w:t>а</w:t>
      </w:r>
      <w:r w:rsidR="00AC3F15" w:rsidRPr="00B43E61">
        <w:t xml:space="preserve"> </w:t>
      </w:r>
      <w:r w:rsidR="002875AE" w:rsidRPr="00B43E61">
        <w:t>ПР</w:t>
      </w:r>
      <w:r w:rsidR="00AC3F15" w:rsidRPr="00B43E61">
        <w:t xml:space="preserve"> в части применения ВР достаточно неоднозначн</w:t>
      </w:r>
      <w:r w:rsidR="00A12BD3" w:rsidRPr="00B43E61">
        <w:t>а</w:t>
      </w:r>
      <w:r w:rsidR="00AC3F15" w:rsidRPr="00B43E61">
        <w:t>. Письмо Минпроса РФ</w:t>
      </w:r>
      <w:r w:rsidR="00D2004E" w:rsidRPr="00B43E61">
        <w:t xml:space="preserve"> от 1 февраля 2021 г. №</w:t>
      </w:r>
      <w:r w:rsidR="00952047">
        <w:t xml:space="preserve"> </w:t>
      </w:r>
      <w:r w:rsidR="00D2004E" w:rsidRPr="00B43E61">
        <w:t>08-166</w:t>
      </w:r>
      <w:r w:rsidR="00AC3F15" w:rsidRPr="00B43E61">
        <w:t xml:space="preserve"> «Методически</w:t>
      </w:r>
      <w:r w:rsidR="00D2004E" w:rsidRPr="00B43E61">
        <w:t>е</w:t>
      </w:r>
      <w:r w:rsidR="00AC3F15" w:rsidRPr="00B43E61">
        <w:t xml:space="preserve"> рекомендации по разработке и внедрению </w:t>
      </w:r>
      <w:r w:rsidR="00D2004E" w:rsidRPr="00B43E61">
        <w:t>инновационных технологий в реализацию дополнительных профессиональных программ, в том числе по созданию сети симуляционных центров (виртуальных лабораторий)</w:t>
      </w:r>
      <w:r w:rsidR="00A12BD3" w:rsidRPr="00B43E61">
        <w:t>»</w:t>
      </w:r>
      <w:r w:rsidR="00D2004E" w:rsidRPr="00B43E61">
        <w:t xml:space="preserve"> в разделе 4.2 только рассматривает содержание </w:t>
      </w:r>
      <w:r w:rsidR="002875AE" w:rsidRPr="00B43E61">
        <w:t>И</w:t>
      </w:r>
      <w:r w:rsidR="00A12BD3" w:rsidRPr="00B43E61">
        <w:t>м</w:t>
      </w:r>
      <w:r w:rsidR="002875AE" w:rsidRPr="00B43E61">
        <w:t>Т</w:t>
      </w:r>
      <w:r w:rsidR="00D2004E" w:rsidRPr="00B43E61">
        <w:t xml:space="preserve"> без подкрепления их рекомендуемой аппаратной частью и цифров</w:t>
      </w:r>
      <w:r w:rsidR="00952047">
        <w:t>ыми образовательными ресурсами.</w:t>
      </w:r>
    </w:p>
    <w:p w14:paraId="7BD479F8" w14:textId="553C6BC6" w:rsidR="00571A87" w:rsidRPr="00B43E61" w:rsidRDefault="0045375F" w:rsidP="00EC2E29">
      <w:pPr>
        <w:pStyle w:val="msonormalmrcssattr"/>
        <w:spacing w:before="0" w:beforeAutospacing="0" w:after="0" w:afterAutospacing="0"/>
        <w:ind w:firstLine="567"/>
        <w:contextualSpacing/>
        <w:jc w:val="both"/>
      </w:pPr>
      <w:r w:rsidRPr="00B43E61">
        <w:t xml:space="preserve">Поскольку применение новых технологий в обучении затрагивает и интересы родителей </w:t>
      </w:r>
      <w:r w:rsidR="002875AE" w:rsidRPr="00B43E61">
        <w:t>обучающихся</w:t>
      </w:r>
      <w:r w:rsidR="008E3788" w:rsidRPr="00B43E61">
        <w:t>,</w:t>
      </w:r>
      <w:r w:rsidRPr="00B43E61">
        <w:t xml:space="preserve"> считаем необходимым проведени</w:t>
      </w:r>
      <w:r w:rsidR="008E3788" w:rsidRPr="00B43E61">
        <w:t>е</w:t>
      </w:r>
      <w:r w:rsidRPr="00B43E61">
        <w:t xml:space="preserve"> разъяснительной работы с ними. Необходим</w:t>
      </w:r>
      <w:r w:rsidR="008E3788" w:rsidRPr="00B43E61">
        <w:t>а</w:t>
      </w:r>
      <w:r w:rsidRPr="00B43E61">
        <w:t xml:space="preserve"> и более активная деятельность Роспотребнадзора в нормировании использования средств и программных продуктов виртуальной реальности, искусственного интеллекта и нейросетей в образовании. Как и </w:t>
      </w:r>
      <w:r w:rsidR="008E3788" w:rsidRPr="00B43E61">
        <w:t xml:space="preserve">с </w:t>
      </w:r>
      <w:r w:rsidRPr="00B43E61">
        <w:t>остальны</w:t>
      </w:r>
      <w:r w:rsidR="008E3788" w:rsidRPr="00B43E61">
        <w:t>ми</w:t>
      </w:r>
      <w:r w:rsidRPr="00B43E61">
        <w:t xml:space="preserve"> технически</w:t>
      </w:r>
      <w:r w:rsidR="008E3788" w:rsidRPr="00B43E61">
        <w:t>ми</w:t>
      </w:r>
      <w:r w:rsidRPr="00B43E61">
        <w:t xml:space="preserve"> средства</w:t>
      </w:r>
      <w:r w:rsidR="008E3788" w:rsidRPr="00B43E61">
        <w:t>ми</w:t>
      </w:r>
      <w:r w:rsidRPr="00B43E61">
        <w:t xml:space="preserve"> обучения</w:t>
      </w:r>
      <w:r w:rsidR="008E3788" w:rsidRPr="00B43E61">
        <w:t>,</w:t>
      </w:r>
      <w:r w:rsidRPr="00B43E61">
        <w:t xml:space="preserve"> </w:t>
      </w:r>
      <w:r w:rsidR="008E3788" w:rsidRPr="00B43E61">
        <w:t xml:space="preserve">их </w:t>
      </w:r>
      <w:r w:rsidR="00D5404C" w:rsidRPr="00B43E61">
        <w:t xml:space="preserve">применение </w:t>
      </w:r>
      <w:r w:rsidRPr="00B43E61">
        <w:t>нормируются в рамках СанПиН</w:t>
      </w:r>
      <w:r w:rsidR="008E3788" w:rsidRPr="00B43E61">
        <w:t>,</w:t>
      </w:r>
      <w:r w:rsidRPr="00B43E61">
        <w:t xml:space="preserve"> и требуются соответствующие заключения о безопасности изделий и устройств для целей образования и для определенных возрастных категорий. </w:t>
      </w:r>
      <w:r w:rsidR="00D5404C" w:rsidRPr="00B43E61">
        <w:t>Вместе с тем до настоящего времени даже не определены технико-технологические требования к устройствам виртуальной реальности. Как отсутствуют и требования к используемым цифровым образовательным ресурсам</w:t>
      </w:r>
      <w:r w:rsidR="00B70E31" w:rsidRPr="00B43E61">
        <w:t>,</w:t>
      </w:r>
      <w:r w:rsidR="00D5404C" w:rsidRPr="00B43E61">
        <w:t xml:space="preserve"> и методики их применения на уроках. </w:t>
      </w:r>
      <w:r w:rsidRPr="00B43E61">
        <w:t xml:space="preserve">Необходимы и многоцентровые гигиенические исследования по влиянию этих средств обучения на здоровье как </w:t>
      </w:r>
      <w:r w:rsidR="002875AE" w:rsidRPr="00B43E61">
        <w:t>педагогических работников,</w:t>
      </w:r>
      <w:r w:rsidRPr="00B43E61">
        <w:t xml:space="preserve"> так и </w:t>
      </w:r>
      <w:r w:rsidR="002875AE" w:rsidRPr="00B43E61">
        <w:t>обучающихся</w:t>
      </w:r>
      <w:r w:rsidRPr="00B43E61">
        <w:t>.</w:t>
      </w:r>
    </w:p>
    <w:p w14:paraId="725B896F" w14:textId="129C4083" w:rsidR="00571A87" w:rsidRPr="00F2482D" w:rsidRDefault="00F2482D" w:rsidP="00EC2E29">
      <w:pPr>
        <w:pStyle w:val="a3"/>
        <w:spacing w:before="0" w:beforeAutospacing="0" w:after="0" w:afterAutospacing="0"/>
        <w:ind w:firstLine="567"/>
        <w:contextualSpacing/>
        <w:jc w:val="center"/>
        <w:rPr>
          <w:bCs/>
          <w:i/>
          <w:shd w:val="clear" w:color="auto" w:fill="FFFFFF"/>
        </w:rPr>
      </w:pPr>
      <w:r w:rsidRPr="00F2482D">
        <w:rPr>
          <w:bCs/>
          <w:i/>
          <w:shd w:val="clear" w:color="auto" w:fill="FFFFFF"/>
        </w:rPr>
        <w:t>Л</w:t>
      </w:r>
      <w:r w:rsidR="008E4BCA" w:rsidRPr="00F2482D">
        <w:rPr>
          <w:bCs/>
          <w:i/>
          <w:shd w:val="clear" w:color="auto" w:fill="FFFFFF"/>
        </w:rPr>
        <w:t>итератур</w:t>
      </w:r>
      <w:r w:rsidRPr="00F2482D">
        <w:rPr>
          <w:bCs/>
          <w:i/>
          <w:shd w:val="clear" w:color="auto" w:fill="FFFFFF"/>
        </w:rPr>
        <w:t>а</w:t>
      </w:r>
    </w:p>
    <w:p w14:paraId="4C151DD4" w14:textId="47F4E7D0" w:rsidR="008E4BCA" w:rsidRPr="00B43E61" w:rsidRDefault="008E4BCA" w:rsidP="003A63DF">
      <w:pPr>
        <w:numPr>
          <w:ilvl w:val="0"/>
          <w:numId w:val="7"/>
        </w:numPr>
        <w:tabs>
          <w:tab w:val="left" w:pos="851"/>
          <w:tab w:val="left" w:pos="993"/>
        </w:tabs>
        <w:ind w:left="0" w:firstLine="567"/>
        <w:contextualSpacing/>
        <w:jc w:val="both"/>
      </w:pPr>
      <w:r w:rsidRPr="00B43E61">
        <w:t>Информатизация профессионального образования через внедрение модели центра иммерсивных технологий</w:t>
      </w:r>
      <w:r w:rsidR="001E3202">
        <w:t xml:space="preserve"> </w:t>
      </w:r>
      <w:r w:rsidR="001E3202" w:rsidRPr="001E3202">
        <w:t xml:space="preserve">/ </w:t>
      </w:r>
      <w:r w:rsidR="001E3202">
        <w:t xml:space="preserve">Р.Э. </w:t>
      </w:r>
      <w:r w:rsidR="001E3202" w:rsidRPr="00B43E61">
        <w:t xml:space="preserve">Асланов, </w:t>
      </w:r>
      <w:r w:rsidR="001E3202">
        <w:t xml:space="preserve">Л.А. </w:t>
      </w:r>
      <w:r w:rsidR="001E3202" w:rsidRPr="00B43E61">
        <w:t xml:space="preserve">Шунина, </w:t>
      </w:r>
      <w:r w:rsidR="001E3202">
        <w:t xml:space="preserve">А.В. </w:t>
      </w:r>
      <w:r w:rsidR="001E3202" w:rsidRPr="00B43E61">
        <w:t>Гриншкун,</w:t>
      </w:r>
      <w:r w:rsidR="001E3202">
        <w:t xml:space="preserve"> А.А.</w:t>
      </w:r>
      <w:r w:rsidR="001E3202" w:rsidRPr="00B43E61">
        <w:t xml:space="preserve"> Большаков</w:t>
      </w:r>
      <w:r w:rsidR="001E3202">
        <w:t xml:space="preserve"> </w:t>
      </w:r>
      <w:r w:rsidR="001E3202" w:rsidRPr="001E3202">
        <w:t>//</w:t>
      </w:r>
      <w:r w:rsidRPr="00B43E61">
        <w:t xml:space="preserve"> Вестник Российского университета дружбы народов. Серия: Информатизация образования. 2023. Т. 20. </w:t>
      </w:r>
      <w:r w:rsidR="001E3202">
        <w:t>№</w:t>
      </w:r>
      <w:r w:rsidRPr="00B43E61">
        <w:t xml:space="preserve"> 1. С. 78</w:t>
      </w:r>
      <w:r w:rsidR="001E3202">
        <w:t>-92.</w:t>
      </w:r>
    </w:p>
    <w:p w14:paraId="61263C75" w14:textId="7FECEFF5" w:rsidR="008E4BCA" w:rsidRPr="00B43E61" w:rsidRDefault="008E4BCA" w:rsidP="003A63DF">
      <w:pPr>
        <w:numPr>
          <w:ilvl w:val="0"/>
          <w:numId w:val="7"/>
        </w:numPr>
        <w:tabs>
          <w:tab w:val="left" w:pos="851"/>
          <w:tab w:val="left" w:pos="993"/>
        </w:tabs>
        <w:ind w:left="0" w:firstLine="567"/>
        <w:contextualSpacing/>
        <w:jc w:val="both"/>
      </w:pPr>
      <w:r w:rsidRPr="00B43E61">
        <w:t>Баева И.А. Психологическая безопасность образовательной среды как ресурс психического здоровья субъектов образования</w:t>
      </w:r>
      <w:r w:rsidR="00677221">
        <w:t xml:space="preserve"> </w:t>
      </w:r>
      <w:r w:rsidR="00677221" w:rsidRPr="00677221">
        <w:t>//</w:t>
      </w:r>
      <w:r w:rsidRPr="00B43E61">
        <w:t xml:space="preserve"> Психологическая наука и образование. 2012. Т</w:t>
      </w:r>
      <w:r w:rsidR="00677221">
        <w:rPr>
          <w:lang w:val="en-US"/>
        </w:rPr>
        <w:t xml:space="preserve">. </w:t>
      </w:r>
      <w:r w:rsidRPr="00B43E61">
        <w:t>17. № 4. С. 11</w:t>
      </w:r>
      <w:r w:rsidR="00677221">
        <w:rPr>
          <w:lang w:val="en-US"/>
        </w:rPr>
        <w:t>-</w:t>
      </w:r>
      <w:r w:rsidR="00677221">
        <w:t>17.</w:t>
      </w:r>
    </w:p>
    <w:p w14:paraId="12EA4AAB" w14:textId="5267BA5A" w:rsidR="008E4BCA" w:rsidRPr="00B43E61" w:rsidRDefault="008E4BCA" w:rsidP="003A63DF">
      <w:pPr>
        <w:numPr>
          <w:ilvl w:val="0"/>
          <w:numId w:val="7"/>
        </w:numPr>
        <w:tabs>
          <w:tab w:val="left" w:pos="851"/>
          <w:tab w:val="left" w:pos="993"/>
        </w:tabs>
        <w:ind w:left="0" w:firstLine="567"/>
        <w:contextualSpacing/>
        <w:jc w:val="both"/>
      </w:pPr>
      <w:r w:rsidRPr="00B43E61">
        <w:t>Болбаков Р.Г., Мордвинов В.А., Синицын А.В. Смешанная реальность как образовательный ресурс</w:t>
      </w:r>
      <w:r w:rsidR="00677221" w:rsidRPr="00677221">
        <w:t xml:space="preserve"> //</w:t>
      </w:r>
      <w:r w:rsidRPr="00B43E61">
        <w:t xml:space="preserve"> Образовательные ресурсы и технологии. 2020. № 4(33). С. 7</w:t>
      </w:r>
      <w:r w:rsidR="00677221">
        <w:rPr>
          <w:lang w:val="en-US"/>
        </w:rPr>
        <w:t>-</w:t>
      </w:r>
      <w:r w:rsidR="00677221">
        <w:t>16.</w:t>
      </w:r>
    </w:p>
    <w:p w14:paraId="413F46C1" w14:textId="2FBB4F8C" w:rsidR="008E4BCA" w:rsidRPr="00B43E61" w:rsidRDefault="008E4BCA" w:rsidP="003A63DF">
      <w:pPr>
        <w:numPr>
          <w:ilvl w:val="0"/>
          <w:numId w:val="7"/>
        </w:numPr>
        <w:tabs>
          <w:tab w:val="left" w:pos="560"/>
          <w:tab w:val="left" w:pos="851"/>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contextualSpacing/>
        <w:jc w:val="both"/>
        <w:rPr>
          <w:shd w:val="clear" w:color="auto" w:fill="FFFFFF"/>
        </w:rPr>
      </w:pPr>
      <w:r w:rsidRPr="00B43E61">
        <w:rPr>
          <w:shd w:val="clear" w:color="auto" w:fill="FFFFFF"/>
        </w:rPr>
        <w:t>Глухов Д.В., Калинина С.А. Особенности влияния технологий виртуальной реальности на состояние здоровья работников</w:t>
      </w:r>
      <w:r w:rsidR="009A2F2F" w:rsidRPr="009A2F2F">
        <w:rPr>
          <w:shd w:val="clear" w:color="auto" w:fill="FFFFFF"/>
        </w:rPr>
        <w:t xml:space="preserve"> //</w:t>
      </w:r>
      <w:r w:rsidRPr="00B43E61">
        <w:rPr>
          <w:shd w:val="clear" w:color="auto" w:fill="FFFFFF"/>
        </w:rPr>
        <w:t xml:space="preserve"> Медицина труда и промышленная экология. 2023. Т. 63, № 11. С. 715</w:t>
      </w:r>
      <w:r w:rsidR="009A2F2F">
        <w:rPr>
          <w:shd w:val="clear" w:color="auto" w:fill="FFFFFF"/>
          <w:lang w:val="en-US"/>
        </w:rPr>
        <w:t>-</w:t>
      </w:r>
      <w:r w:rsidR="009A2F2F">
        <w:rPr>
          <w:shd w:val="clear" w:color="auto" w:fill="FFFFFF"/>
        </w:rPr>
        <w:t>722.</w:t>
      </w:r>
    </w:p>
    <w:p w14:paraId="338A42A4" w14:textId="633A9FC5" w:rsidR="008E4BCA" w:rsidRPr="00B43E61" w:rsidRDefault="008E4BCA" w:rsidP="003A63DF">
      <w:pPr>
        <w:numPr>
          <w:ilvl w:val="0"/>
          <w:numId w:val="7"/>
        </w:numPr>
        <w:tabs>
          <w:tab w:val="left" w:pos="851"/>
          <w:tab w:val="left" w:pos="993"/>
        </w:tabs>
        <w:ind w:left="0" w:firstLine="567"/>
        <w:contextualSpacing/>
        <w:jc w:val="both"/>
      </w:pPr>
      <w:r w:rsidRPr="00B43E61">
        <w:t>Еременко Ю.А., Залата О.А. Психофизиологические подходы к проектированию образовательного контента в иммерсивной среде</w:t>
      </w:r>
      <w:r w:rsidR="009A2F2F" w:rsidRPr="009A2F2F">
        <w:t xml:space="preserve"> //</w:t>
      </w:r>
      <w:r w:rsidRPr="00B43E61">
        <w:t xml:space="preserve"> Вопросы образования. 2020. № 4. С. 207</w:t>
      </w:r>
      <w:r w:rsidR="009A2F2F">
        <w:rPr>
          <w:lang w:val="en-US"/>
        </w:rPr>
        <w:t>-</w:t>
      </w:r>
      <w:r w:rsidRPr="00B43E61">
        <w:t>231.</w:t>
      </w:r>
    </w:p>
    <w:p w14:paraId="5A2B4FF7" w14:textId="6CB7C08E" w:rsidR="008E4BCA" w:rsidRPr="00B43E61" w:rsidRDefault="008E4BCA" w:rsidP="003A63DF">
      <w:pPr>
        <w:numPr>
          <w:ilvl w:val="0"/>
          <w:numId w:val="7"/>
        </w:numPr>
        <w:tabs>
          <w:tab w:val="left" w:pos="851"/>
          <w:tab w:val="left" w:pos="993"/>
        </w:tabs>
        <w:ind w:left="0" w:firstLine="567"/>
        <w:contextualSpacing/>
        <w:jc w:val="both"/>
      </w:pPr>
      <w:r w:rsidRPr="00B43E61">
        <w:t>Заславская О. Ю. Анализ подходов к трансформации образования в условиях развития иммерсивных и других цифровых технологий</w:t>
      </w:r>
      <w:r w:rsidR="009A2F2F" w:rsidRPr="009A2F2F">
        <w:t xml:space="preserve"> //</w:t>
      </w:r>
      <w:r w:rsidRPr="00B43E61">
        <w:t xml:space="preserve"> Вестник МГПУ. Серия: Информатика и информатизация образования. 2020. № 3(53). С. 16</w:t>
      </w:r>
      <w:r w:rsidR="009A2F2F">
        <w:rPr>
          <w:lang w:val="en-US"/>
        </w:rPr>
        <w:t>-</w:t>
      </w:r>
      <w:r w:rsidR="009A2F2F">
        <w:t>20.</w:t>
      </w:r>
    </w:p>
    <w:p w14:paraId="4AA78E06" w14:textId="6909BEB2" w:rsidR="008E4BCA" w:rsidRPr="00B43E61" w:rsidRDefault="008E4BCA" w:rsidP="003A63DF">
      <w:pPr>
        <w:numPr>
          <w:ilvl w:val="0"/>
          <w:numId w:val="7"/>
        </w:numPr>
        <w:tabs>
          <w:tab w:val="left" w:pos="851"/>
          <w:tab w:val="left" w:pos="993"/>
        </w:tabs>
        <w:ind w:left="0" w:firstLine="567"/>
        <w:contextualSpacing/>
        <w:jc w:val="both"/>
        <w:rPr>
          <w:shd w:val="clear" w:color="auto" w:fill="FFFFFF"/>
        </w:rPr>
      </w:pPr>
      <w:r w:rsidRPr="00B43E61">
        <w:rPr>
          <w:shd w:val="clear" w:color="auto" w:fill="FFFFFF"/>
        </w:rPr>
        <w:t>Иванова Д. С., Григорьева Е. В., Федулаева Е. С. VR и AR в изучении дисциплин физико-математического цикла в школе</w:t>
      </w:r>
      <w:r w:rsidR="009A2F2F" w:rsidRPr="009A2F2F">
        <w:rPr>
          <w:shd w:val="clear" w:color="auto" w:fill="FFFFFF"/>
        </w:rPr>
        <w:t xml:space="preserve"> //</w:t>
      </w:r>
      <w:r w:rsidRPr="00B43E61">
        <w:rPr>
          <w:shd w:val="clear" w:color="auto" w:fill="FFFFFF"/>
        </w:rPr>
        <w:t xml:space="preserve"> Информатика и прикладная математика. 2022. № 28. С. 62</w:t>
      </w:r>
      <w:r w:rsidR="009A2F2F">
        <w:rPr>
          <w:shd w:val="clear" w:color="auto" w:fill="FFFFFF"/>
          <w:lang w:val="en-US"/>
        </w:rPr>
        <w:t>-</w:t>
      </w:r>
      <w:r w:rsidRPr="00B43E61">
        <w:rPr>
          <w:shd w:val="clear" w:color="auto" w:fill="FFFFFF"/>
        </w:rPr>
        <w:t>65.</w:t>
      </w:r>
    </w:p>
    <w:p w14:paraId="1900471C" w14:textId="33041CBF" w:rsidR="008E4BCA" w:rsidRPr="00B43E61" w:rsidRDefault="008E4BCA" w:rsidP="003A63DF">
      <w:pPr>
        <w:numPr>
          <w:ilvl w:val="0"/>
          <w:numId w:val="7"/>
        </w:numPr>
        <w:tabs>
          <w:tab w:val="left" w:pos="560"/>
          <w:tab w:val="left" w:pos="851"/>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contextualSpacing/>
        <w:jc w:val="both"/>
        <w:rPr>
          <w:shd w:val="clear" w:color="auto" w:fill="FFFFFF"/>
        </w:rPr>
      </w:pPr>
      <w:r w:rsidRPr="00B43E61">
        <w:rPr>
          <w:shd w:val="clear" w:color="auto" w:fill="FFFFFF"/>
        </w:rPr>
        <w:t>Исмаилов Д.Г., Кугураков В.В. Преодоление киберболезни при иммерсионном погружении в игры и тренажеры с использованием виртуальной реальности</w:t>
      </w:r>
      <w:r w:rsidR="005F6D8F" w:rsidRPr="005F6D8F">
        <w:rPr>
          <w:shd w:val="clear" w:color="auto" w:fill="FFFFFF"/>
        </w:rPr>
        <w:t xml:space="preserve"> //</w:t>
      </w:r>
      <w:r w:rsidRPr="00B43E61">
        <w:rPr>
          <w:shd w:val="clear" w:color="auto" w:fill="FFFFFF"/>
        </w:rPr>
        <w:t xml:space="preserve"> Вестник НЦБЖД. 2020. № 4(46). С. 81</w:t>
      </w:r>
      <w:r w:rsidR="005F6D8F">
        <w:rPr>
          <w:shd w:val="clear" w:color="auto" w:fill="FFFFFF"/>
          <w:lang w:val="en-US"/>
        </w:rPr>
        <w:t>-</w:t>
      </w:r>
      <w:r w:rsidRPr="00B43E61">
        <w:rPr>
          <w:shd w:val="clear" w:color="auto" w:fill="FFFFFF"/>
        </w:rPr>
        <w:t>88</w:t>
      </w:r>
      <w:r w:rsidRPr="00B43E61">
        <w:rPr>
          <w:shd w:val="clear" w:color="auto" w:fill="FFFFFF"/>
          <w:lang w:val="en-US"/>
        </w:rPr>
        <w:t>.</w:t>
      </w:r>
    </w:p>
    <w:p w14:paraId="3AB4C93A" w14:textId="67E66D10" w:rsidR="008E4BCA" w:rsidRPr="00B43E61" w:rsidRDefault="008E4BCA" w:rsidP="003A63DF">
      <w:pPr>
        <w:numPr>
          <w:ilvl w:val="0"/>
          <w:numId w:val="7"/>
        </w:numPr>
        <w:tabs>
          <w:tab w:val="left" w:pos="851"/>
          <w:tab w:val="left" w:pos="993"/>
        </w:tabs>
        <w:ind w:left="0" w:firstLine="567"/>
        <w:contextualSpacing/>
        <w:jc w:val="both"/>
        <w:rPr>
          <w:shd w:val="clear" w:color="auto" w:fill="FFFFFF"/>
        </w:rPr>
      </w:pPr>
      <w:r w:rsidRPr="00B43E61">
        <w:t>Каракозов С. Д., Федорова Ю. В., Тохтуева С. Ю., Тралкова Н. Б.</w:t>
      </w:r>
      <w:r w:rsidRPr="00B43E61">
        <w:rPr>
          <w:i/>
          <w:iCs/>
        </w:rPr>
        <w:t xml:space="preserve"> </w:t>
      </w:r>
      <w:r w:rsidRPr="00B43E61">
        <w:t>Дидактический потенциал образовательных VR-фильмов (на примере фильма «Электроэнергетика России»)</w:t>
      </w:r>
      <w:r w:rsidR="005F6D8F" w:rsidRPr="005F6D8F">
        <w:t xml:space="preserve"> / </w:t>
      </w:r>
      <w:r w:rsidR="005F6D8F">
        <w:t xml:space="preserve">С.Д. </w:t>
      </w:r>
      <w:r w:rsidR="005F6D8F" w:rsidRPr="00B43E61">
        <w:t xml:space="preserve">Каракозов, </w:t>
      </w:r>
      <w:r w:rsidR="005F6D8F">
        <w:t xml:space="preserve">Ю.В. </w:t>
      </w:r>
      <w:r w:rsidR="005F6D8F" w:rsidRPr="00B43E61">
        <w:t xml:space="preserve">Федорова </w:t>
      </w:r>
      <w:r w:rsidR="0001398A">
        <w:t>С.Ю. Тохтуева</w:t>
      </w:r>
      <w:r w:rsidR="005F6D8F" w:rsidRPr="00B43E61">
        <w:t xml:space="preserve">, </w:t>
      </w:r>
      <w:r w:rsidR="0001398A">
        <w:t xml:space="preserve">Н.Б. </w:t>
      </w:r>
      <w:r w:rsidR="005F6D8F" w:rsidRPr="00B43E61">
        <w:t>Тралкова</w:t>
      </w:r>
      <w:r w:rsidR="005F6D8F" w:rsidRPr="005F6D8F">
        <w:t>//</w:t>
      </w:r>
      <w:r w:rsidRPr="00B43E61">
        <w:t>Информатика и образование</w:t>
      </w:r>
      <w:r w:rsidRPr="00B43E61">
        <w:rPr>
          <w:i/>
          <w:iCs/>
        </w:rPr>
        <w:t xml:space="preserve">. </w:t>
      </w:r>
      <w:r w:rsidRPr="00B43E61">
        <w:t>2023. №38(5). С.31</w:t>
      </w:r>
      <w:r w:rsidR="0001398A">
        <w:t>-44.</w:t>
      </w:r>
    </w:p>
    <w:p w14:paraId="4498778F" w14:textId="20055F48" w:rsidR="008E4BCA" w:rsidRPr="00B43E61" w:rsidRDefault="008E4BCA" w:rsidP="003A63DF">
      <w:pPr>
        <w:numPr>
          <w:ilvl w:val="0"/>
          <w:numId w:val="7"/>
        </w:numPr>
        <w:tabs>
          <w:tab w:val="left" w:pos="851"/>
          <w:tab w:val="left" w:pos="993"/>
        </w:tabs>
        <w:ind w:left="0" w:firstLine="567"/>
        <w:contextualSpacing/>
        <w:jc w:val="both"/>
      </w:pPr>
      <w:r w:rsidRPr="00B43E61">
        <w:t>Корнилов Ю.В., Мукашева М.У., Сарсимбаева С.М. О рисках применения технологий ви</w:t>
      </w:r>
      <w:r w:rsidR="0001398A">
        <w:t xml:space="preserve">ртуальной реальности в обучении </w:t>
      </w:r>
      <w:r w:rsidR="0001398A" w:rsidRPr="0001398A">
        <w:t>//</w:t>
      </w:r>
      <w:r w:rsidRPr="00B43E61">
        <w:t xml:space="preserve"> </w:t>
      </w:r>
      <w:r w:rsidRPr="00B43E61">
        <w:rPr>
          <w:shd w:val="clear" w:color="auto" w:fill="F5F5F5"/>
        </w:rPr>
        <w:t>Вестник</w:t>
      </w:r>
      <w:r w:rsidRPr="00B43E61">
        <w:t xml:space="preserve"> Северо-восточного федерального университета им. М. К. Аммосова. Серия: Педагогика. Психология. Философия. 2022. № 4(28). С. 50</w:t>
      </w:r>
      <w:r w:rsidR="0001398A">
        <w:rPr>
          <w:lang w:val="en-US"/>
        </w:rPr>
        <w:t>-</w:t>
      </w:r>
      <w:r w:rsidRPr="00B43E61">
        <w:t>56.</w:t>
      </w:r>
    </w:p>
    <w:p w14:paraId="282F7959" w14:textId="77EA87A7" w:rsidR="008E4BCA" w:rsidRPr="00B43E61" w:rsidRDefault="008E4BCA" w:rsidP="003A63DF">
      <w:pPr>
        <w:numPr>
          <w:ilvl w:val="0"/>
          <w:numId w:val="7"/>
        </w:numPr>
        <w:tabs>
          <w:tab w:val="left" w:pos="851"/>
          <w:tab w:val="left" w:pos="993"/>
        </w:tabs>
        <w:ind w:left="0" w:firstLine="567"/>
        <w:contextualSpacing/>
        <w:jc w:val="both"/>
      </w:pPr>
      <w:r w:rsidRPr="00B43E61">
        <w:t>Круподерова Е П., Бойко А.В., Вертинская А.С. Особенности подготовки бакалавров педагогического образования к применению технологий виртуальной и дополненной реальности</w:t>
      </w:r>
      <w:r w:rsidR="005B0871" w:rsidRPr="005B0871">
        <w:t xml:space="preserve"> //</w:t>
      </w:r>
      <w:r w:rsidRPr="00B43E61">
        <w:t xml:space="preserve"> Проблемы современного педагогического образования. 2022. № 76</w:t>
      </w:r>
      <w:r w:rsidR="005B0871">
        <w:rPr>
          <w:lang w:val="en-US"/>
        </w:rPr>
        <w:t>-</w:t>
      </w:r>
      <w:r w:rsidRPr="00B43E61">
        <w:t>4. С. 178</w:t>
      </w:r>
      <w:r w:rsidR="005B0871">
        <w:rPr>
          <w:lang w:val="en-US"/>
        </w:rPr>
        <w:t>-</w:t>
      </w:r>
      <w:r w:rsidRPr="00B43E61">
        <w:t>181.</w:t>
      </w:r>
    </w:p>
    <w:p w14:paraId="404F215A" w14:textId="54A8C6D4" w:rsidR="008E4BCA" w:rsidRPr="00B43E61" w:rsidRDefault="008E4BCA" w:rsidP="003A63DF">
      <w:pPr>
        <w:numPr>
          <w:ilvl w:val="0"/>
          <w:numId w:val="7"/>
        </w:numPr>
        <w:tabs>
          <w:tab w:val="left" w:pos="851"/>
          <w:tab w:val="left" w:pos="993"/>
        </w:tabs>
        <w:ind w:left="0" w:firstLine="567"/>
        <w:contextualSpacing/>
        <w:jc w:val="both"/>
      </w:pPr>
      <w:r w:rsidRPr="00B43E61">
        <w:t>Кувшинов С.В., Харин К.В. Иммерсивные образовательные технологии в проектной деятельности учащихся на базе виртуальной и дополненной реальности: проблемы и перспективы</w:t>
      </w:r>
      <w:r w:rsidR="00CD65E1" w:rsidRPr="00CD65E1">
        <w:t xml:space="preserve"> // </w:t>
      </w:r>
      <w:r w:rsidRPr="00B43E61">
        <w:t>Запись и воспроизведение объёмных изображений в кинематографе, науке, образовании и в других областях</w:t>
      </w:r>
      <w:r w:rsidR="00CD65E1" w:rsidRPr="004444E9">
        <w:t xml:space="preserve"> [</w:t>
      </w:r>
      <w:r w:rsidR="00CD65E1" w:rsidRPr="00B43E61">
        <w:t>Москва, 17</w:t>
      </w:r>
      <w:r w:rsidR="00CD65E1" w:rsidRPr="004444E9">
        <w:t>-</w:t>
      </w:r>
      <w:r w:rsidR="00CD65E1" w:rsidRPr="00B43E61">
        <w:t>18 сентября 2020 г</w:t>
      </w:r>
      <w:r w:rsidR="00CD65E1" w:rsidRPr="004444E9">
        <w:t>.]</w:t>
      </w:r>
      <w:r w:rsidRPr="00B43E61">
        <w:t>: XII Международная научно-практическая конференция: материалы и доклады</w:t>
      </w:r>
      <w:r w:rsidR="00CD65E1" w:rsidRPr="00CD65E1">
        <w:t xml:space="preserve"> /</w:t>
      </w:r>
      <w:r w:rsidRPr="00B43E61">
        <w:t xml:space="preserve"> Москва: ООО ИПП </w:t>
      </w:r>
      <w:r w:rsidR="007A098A" w:rsidRPr="00B43E61">
        <w:t>«</w:t>
      </w:r>
      <w:r w:rsidRPr="00B43E61">
        <w:t>КУНА</w:t>
      </w:r>
      <w:r w:rsidR="007A098A" w:rsidRPr="00B43E61">
        <w:t>»</w:t>
      </w:r>
      <w:r w:rsidRPr="00B43E61">
        <w:t>, 2020. С. 175</w:t>
      </w:r>
      <w:r w:rsidR="00CD65E1" w:rsidRPr="00CD65E1">
        <w:t>-</w:t>
      </w:r>
      <w:r w:rsidR="00CD65E1">
        <w:t>186.</w:t>
      </w:r>
    </w:p>
    <w:p w14:paraId="36BF4141" w14:textId="428A06FE" w:rsidR="008E4BCA" w:rsidRPr="00B43E61" w:rsidRDefault="008E4BCA" w:rsidP="003A63DF">
      <w:pPr>
        <w:numPr>
          <w:ilvl w:val="0"/>
          <w:numId w:val="7"/>
        </w:numPr>
        <w:tabs>
          <w:tab w:val="left" w:pos="560"/>
          <w:tab w:val="left" w:pos="851"/>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contextualSpacing/>
        <w:jc w:val="both"/>
        <w:rPr>
          <w:rFonts w:eastAsiaTheme="majorEastAsia"/>
        </w:rPr>
      </w:pPr>
      <w:r w:rsidRPr="00B43E61">
        <w:t>Физиолого-гигиеническая оценка использования в старшей школе технологий виртуальной реальности</w:t>
      </w:r>
      <w:r w:rsidR="00AF2353" w:rsidRPr="00AF2353">
        <w:t xml:space="preserve"> / </w:t>
      </w:r>
      <w:r w:rsidR="00AF2353">
        <w:t xml:space="preserve">В.Р. </w:t>
      </w:r>
      <w:r w:rsidR="00AF2353" w:rsidRPr="00B43E61">
        <w:t xml:space="preserve">Кучма, </w:t>
      </w:r>
      <w:r w:rsidR="00AF2353">
        <w:t xml:space="preserve">Е.Д. </w:t>
      </w:r>
      <w:r w:rsidR="00AF2353" w:rsidRPr="00B43E61">
        <w:t xml:space="preserve">Лапонова, </w:t>
      </w:r>
      <w:r w:rsidR="00AF2353">
        <w:t xml:space="preserve">О.В. </w:t>
      </w:r>
      <w:r w:rsidR="00AF2353" w:rsidRPr="00B43E61">
        <w:t xml:space="preserve">Платонов, </w:t>
      </w:r>
      <w:r w:rsidR="00AF2353">
        <w:t xml:space="preserve">А.С. </w:t>
      </w:r>
      <w:r w:rsidR="00AF2353" w:rsidRPr="00B43E61">
        <w:t xml:space="preserve">Седова, </w:t>
      </w:r>
      <w:r w:rsidR="00AF2353">
        <w:t xml:space="preserve">А.Ю. </w:t>
      </w:r>
      <w:r w:rsidR="00AF2353" w:rsidRPr="00B43E61">
        <w:t xml:space="preserve">Макарова, </w:t>
      </w:r>
      <w:r w:rsidR="00AF2353">
        <w:t xml:space="preserve">Н.В. </w:t>
      </w:r>
      <w:r w:rsidR="00AF2353" w:rsidRPr="00B43E61">
        <w:t xml:space="preserve">Бирюкова, </w:t>
      </w:r>
      <w:r w:rsidR="009F0226">
        <w:t xml:space="preserve">М.Г. </w:t>
      </w:r>
      <w:r w:rsidR="00AF2353" w:rsidRPr="00B43E61">
        <w:t xml:space="preserve">Болдырева, </w:t>
      </w:r>
      <w:r w:rsidR="009F0226">
        <w:t xml:space="preserve">О.В. </w:t>
      </w:r>
      <w:r w:rsidR="00AF2353" w:rsidRPr="00B43E61">
        <w:t>Тикашкина</w:t>
      </w:r>
      <w:r w:rsidR="009F0226">
        <w:t xml:space="preserve"> </w:t>
      </w:r>
      <w:r w:rsidR="009F0226" w:rsidRPr="009F0226">
        <w:t>//</w:t>
      </w:r>
      <w:r w:rsidRPr="00B43E61">
        <w:t xml:space="preserve"> Гигиена и санита</w:t>
      </w:r>
      <w:r w:rsidR="00AF2353">
        <w:t>рия. 2024. №</w:t>
      </w:r>
      <w:r w:rsidR="00F03C42">
        <w:rPr>
          <w:lang w:val="en-US"/>
        </w:rPr>
        <w:t xml:space="preserve"> </w:t>
      </w:r>
      <w:r w:rsidR="00AF2353">
        <w:t>103(5). С. 468-476.</w:t>
      </w:r>
    </w:p>
    <w:p w14:paraId="62371FFF" w14:textId="7849666B" w:rsidR="008E4BCA" w:rsidRPr="00B43E61" w:rsidRDefault="008E4BCA" w:rsidP="003A63DF">
      <w:pPr>
        <w:numPr>
          <w:ilvl w:val="0"/>
          <w:numId w:val="7"/>
        </w:numPr>
        <w:tabs>
          <w:tab w:val="left" w:pos="851"/>
          <w:tab w:val="left" w:pos="993"/>
        </w:tabs>
        <w:ind w:left="0" w:firstLine="567"/>
        <w:contextualSpacing/>
        <w:jc w:val="both"/>
        <w:rPr>
          <w:shd w:val="clear" w:color="auto" w:fill="FFFFFF"/>
        </w:rPr>
      </w:pPr>
      <w:r w:rsidRPr="00B43E61">
        <w:rPr>
          <w:shd w:val="clear" w:color="auto" w:fill="FFFFFF"/>
        </w:rPr>
        <w:t>Психологическая безопасность обучающихся во взаимодействии с виртуальной реальностью</w:t>
      </w:r>
      <w:r w:rsidR="00A92BBC" w:rsidRPr="00A92BBC">
        <w:rPr>
          <w:shd w:val="clear" w:color="auto" w:fill="FFFFFF"/>
        </w:rPr>
        <w:t xml:space="preserve"> / </w:t>
      </w:r>
      <w:r w:rsidR="00A92BBC">
        <w:rPr>
          <w:shd w:val="clear" w:color="auto" w:fill="FFFFFF"/>
        </w:rPr>
        <w:t xml:space="preserve">А.В. </w:t>
      </w:r>
      <w:r w:rsidR="00A92BBC" w:rsidRPr="00B43E61">
        <w:rPr>
          <w:rFonts w:eastAsiaTheme="majorEastAsia"/>
          <w:shd w:val="clear" w:color="auto" w:fill="FFFFFF"/>
        </w:rPr>
        <w:t xml:space="preserve">Литвинова, </w:t>
      </w:r>
      <w:r w:rsidR="00A92BBC">
        <w:rPr>
          <w:rFonts w:eastAsiaTheme="majorEastAsia"/>
          <w:shd w:val="clear" w:color="auto" w:fill="FFFFFF"/>
        </w:rPr>
        <w:t xml:space="preserve">Т.Н. </w:t>
      </w:r>
      <w:r w:rsidR="00A92BBC" w:rsidRPr="00B43E61">
        <w:rPr>
          <w:rFonts w:eastAsiaTheme="majorEastAsia"/>
          <w:shd w:val="clear" w:color="auto" w:fill="FFFFFF"/>
        </w:rPr>
        <w:t xml:space="preserve">Березина, </w:t>
      </w:r>
      <w:r w:rsidR="00A92BBC">
        <w:rPr>
          <w:rFonts w:eastAsiaTheme="majorEastAsia"/>
          <w:shd w:val="clear" w:color="auto" w:fill="FFFFFF"/>
        </w:rPr>
        <w:t xml:space="preserve">А.В. </w:t>
      </w:r>
      <w:r w:rsidR="00A92BBC" w:rsidRPr="00B43E61">
        <w:rPr>
          <w:rFonts w:eastAsiaTheme="majorEastAsia"/>
          <w:shd w:val="clear" w:color="auto" w:fill="FFFFFF"/>
        </w:rPr>
        <w:t xml:space="preserve">Кокурин, </w:t>
      </w:r>
      <w:r w:rsidR="00A92BBC">
        <w:rPr>
          <w:rFonts w:eastAsiaTheme="majorEastAsia"/>
          <w:shd w:val="clear" w:color="auto" w:fill="FFFFFF"/>
        </w:rPr>
        <w:t xml:space="preserve">В.И. </w:t>
      </w:r>
      <w:r w:rsidR="00A92BBC" w:rsidRPr="00B43E61">
        <w:rPr>
          <w:rFonts w:eastAsiaTheme="majorEastAsia"/>
          <w:shd w:val="clear" w:color="auto" w:fill="FFFFFF"/>
        </w:rPr>
        <w:t xml:space="preserve">Екимова </w:t>
      </w:r>
      <w:r w:rsidR="00A92BBC" w:rsidRPr="00A92BBC">
        <w:rPr>
          <w:rFonts w:eastAsiaTheme="majorEastAsia"/>
          <w:shd w:val="clear" w:color="auto" w:fill="FFFFFF"/>
        </w:rPr>
        <w:t xml:space="preserve">// </w:t>
      </w:r>
      <w:r w:rsidRPr="00B43E61">
        <w:rPr>
          <w:shd w:val="clear" w:color="auto" w:fill="FFFFFF"/>
        </w:rPr>
        <w:t>Современная зарубежная психология. 2022. Т</w:t>
      </w:r>
      <w:r w:rsidR="00CE22BC">
        <w:rPr>
          <w:shd w:val="clear" w:color="auto" w:fill="FFFFFF"/>
          <w:lang w:val="en-US"/>
        </w:rPr>
        <w:t>.</w:t>
      </w:r>
      <w:r w:rsidRPr="00B43E61">
        <w:rPr>
          <w:shd w:val="clear" w:color="auto" w:fill="FFFFFF"/>
        </w:rPr>
        <w:t xml:space="preserve"> 11. № 3. С. 94</w:t>
      </w:r>
      <w:r w:rsidR="00CE22BC">
        <w:rPr>
          <w:shd w:val="clear" w:color="auto" w:fill="FFFFFF"/>
          <w:lang w:val="en-US"/>
        </w:rPr>
        <w:t>-</w:t>
      </w:r>
      <w:r w:rsidR="00CE22BC">
        <w:rPr>
          <w:shd w:val="clear" w:color="auto" w:fill="FFFFFF"/>
        </w:rPr>
        <w:t>104.</w:t>
      </w:r>
    </w:p>
    <w:p w14:paraId="77D35B1E" w14:textId="72FF963D" w:rsidR="008E4BCA" w:rsidRPr="00CE22BC" w:rsidRDefault="008E4BCA" w:rsidP="003A63DF">
      <w:pPr>
        <w:numPr>
          <w:ilvl w:val="0"/>
          <w:numId w:val="7"/>
        </w:numPr>
        <w:tabs>
          <w:tab w:val="left" w:pos="851"/>
          <w:tab w:val="left" w:pos="993"/>
        </w:tabs>
        <w:ind w:left="0" w:firstLine="567"/>
        <w:contextualSpacing/>
        <w:jc w:val="both"/>
      </w:pPr>
      <w:r w:rsidRPr="00B43E61">
        <w:t>Макушкин Е.В., Демчева Е.В. Динамика и сравнительный анализ детской и подростковой заболеваемости психическими расстройствами в Российской Федерации в 2000</w:t>
      </w:r>
      <w:r w:rsidR="00CE22BC" w:rsidRPr="00CE22BC">
        <w:t>-</w:t>
      </w:r>
      <w:r w:rsidRPr="00B43E61">
        <w:t>2018 годах</w:t>
      </w:r>
      <w:r w:rsidR="00CE22BC" w:rsidRPr="00CE22BC">
        <w:t xml:space="preserve"> //</w:t>
      </w:r>
      <w:r w:rsidRPr="00B43E61">
        <w:t xml:space="preserve"> Российский психиатрический журнал. 2019. № 4. С. 4</w:t>
      </w:r>
      <w:r w:rsidR="00CE22BC">
        <w:rPr>
          <w:lang w:val="en-US"/>
        </w:rPr>
        <w:t>-</w:t>
      </w:r>
      <w:r w:rsidR="00CE22BC">
        <w:t>15.</w:t>
      </w:r>
    </w:p>
    <w:p w14:paraId="03612523" w14:textId="54D6766D" w:rsidR="00A24404" w:rsidRPr="00B43E61" w:rsidRDefault="00A24404" w:rsidP="003A63DF">
      <w:pPr>
        <w:numPr>
          <w:ilvl w:val="0"/>
          <w:numId w:val="7"/>
        </w:numPr>
        <w:tabs>
          <w:tab w:val="left" w:pos="851"/>
          <w:tab w:val="left" w:pos="993"/>
        </w:tabs>
        <w:ind w:left="0" w:firstLine="567"/>
        <w:contextualSpacing/>
        <w:jc w:val="both"/>
      </w:pPr>
      <w:r w:rsidRPr="00B43E61">
        <w:t>Морозов А.В., Мухаметзянов И.Ш. Медико-психологические аспекты здоровьесберегающей информационно-образовательной среды</w:t>
      </w:r>
      <w:r w:rsidR="00F03C42">
        <w:t xml:space="preserve"> </w:t>
      </w:r>
      <w:r w:rsidR="00F03C42" w:rsidRPr="00F03C42">
        <w:t>//</w:t>
      </w:r>
      <w:r w:rsidRPr="00B43E61">
        <w:t xml:space="preserve"> Человек и образование. 2017. № 2(51). С. 48-54.</w:t>
      </w:r>
    </w:p>
    <w:p w14:paraId="025B73CE" w14:textId="2A246DD5" w:rsidR="008E4BCA" w:rsidRPr="00B43E61" w:rsidRDefault="00E44632" w:rsidP="003A63DF">
      <w:pPr>
        <w:numPr>
          <w:ilvl w:val="0"/>
          <w:numId w:val="7"/>
        </w:numPr>
        <w:tabs>
          <w:tab w:val="left" w:pos="851"/>
          <w:tab w:val="left" w:pos="993"/>
        </w:tabs>
        <w:ind w:left="0" w:firstLine="567"/>
        <w:contextualSpacing/>
        <w:jc w:val="both"/>
      </w:pPr>
      <w:r w:rsidRPr="00E44632">
        <w:t xml:space="preserve">Психолого-педагогические аспекты использования иммерсивных технологий в образовании </w:t>
      </w:r>
      <w:r w:rsidR="002D29CB" w:rsidRPr="002D29CB">
        <w:t xml:space="preserve">/ </w:t>
      </w:r>
      <w:r w:rsidR="002C2821">
        <w:t xml:space="preserve">М.У. </w:t>
      </w:r>
      <w:r w:rsidR="002D29CB" w:rsidRPr="00B43E61">
        <w:t xml:space="preserve">Мукашева, </w:t>
      </w:r>
      <w:r w:rsidR="002C2821">
        <w:t xml:space="preserve">С.Г. </w:t>
      </w:r>
      <w:r w:rsidR="002D29CB" w:rsidRPr="00B43E61">
        <w:t xml:space="preserve">Григорьев, </w:t>
      </w:r>
      <w:r w:rsidR="002C2821">
        <w:t xml:space="preserve">А.А. </w:t>
      </w:r>
      <w:r w:rsidR="002D29CB" w:rsidRPr="00B43E61">
        <w:t xml:space="preserve">Омирзакова, </w:t>
      </w:r>
      <w:r w:rsidR="002C2821">
        <w:t xml:space="preserve">З.К. </w:t>
      </w:r>
      <w:r w:rsidR="002D29CB" w:rsidRPr="00B43E61">
        <w:t xml:space="preserve">Калкабаева, </w:t>
      </w:r>
      <w:r w:rsidR="002C2821">
        <w:t xml:space="preserve">А.С. </w:t>
      </w:r>
      <w:r w:rsidR="002D29CB" w:rsidRPr="00B43E61">
        <w:t xml:space="preserve">Жанасбаева </w:t>
      </w:r>
      <w:r w:rsidRPr="00E44632">
        <w:t xml:space="preserve">// Вестник Московского городского педагогического университета. Серия: Информатика и информатизация образования. </w:t>
      </w:r>
      <w:r w:rsidR="008E4BCA" w:rsidRPr="00B43E61">
        <w:rPr>
          <w:rFonts w:eastAsiaTheme="majorEastAsia"/>
        </w:rPr>
        <w:t>2023. №</w:t>
      </w:r>
      <w:r w:rsidR="004D02AB">
        <w:rPr>
          <w:rFonts w:eastAsiaTheme="majorEastAsia"/>
        </w:rPr>
        <w:t xml:space="preserve"> </w:t>
      </w:r>
      <w:r w:rsidR="008E4BCA" w:rsidRPr="00B43E61">
        <w:rPr>
          <w:rFonts w:eastAsiaTheme="majorEastAsia"/>
        </w:rPr>
        <w:t>1 (63)</w:t>
      </w:r>
      <w:r w:rsidR="008E4BCA" w:rsidRPr="00B43E61">
        <w:rPr>
          <w:i/>
          <w:iCs/>
        </w:rPr>
        <w:t>.</w:t>
      </w:r>
      <w:r>
        <w:t xml:space="preserve"> С. 99-111.</w:t>
      </w:r>
    </w:p>
    <w:p w14:paraId="09765A84" w14:textId="19657485" w:rsidR="008E4BCA" w:rsidRPr="00B43E61" w:rsidRDefault="008E4BCA" w:rsidP="003A63DF">
      <w:pPr>
        <w:numPr>
          <w:ilvl w:val="0"/>
          <w:numId w:val="7"/>
        </w:numPr>
        <w:tabs>
          <w:tab w:val="left" w:pos="851"/>
          <w:tab w:val="left" w:pos="993"/>
        </w:tabs>
        <w:ind w:left="0" w:firstLine="567"/>
        <w:contextualSpacing/>
        <w:jc w:val="both"/>
      </w:pPr>
      <w:r w:rsidRPr="00B43E61">
        <w:t xml:space="preserve">Муравьева А.А., Олейникова О.Н. Иммерсивное обучение </w:t>
      </w:r>
      <w:r w:rsidR="003A30F3">
        <w:sym w:font="Symbol" w:char="F02D"/>
      </w:r>
      <w:r w:rsidRPr="00B43E61">
        <w:t xml:space="preserve"> технология будущего или временное увлечение</w:t>
      </w:r>
      <w:r w:rsidR="003A30F3" w:rsidRPr="003A30F3">
        <w:t xml:space="preserve"> //</w:t>
      </w:r>
      <w:r w:rsidRPr="00B43E61">
        <w:t xml:space="preserve"> Казанский педагогический журн</w:t>
      </w:r>
      <w:r w:rsidR="00530C97">
        <w:t>ал. 2023. № 1(156). С. 120-</w:t>
      </w:r>
      <w:r w:rsidR="003A30F3">
        <w:t>29.</w:t>
      </w:r>
    </w:p>
    <w:p w14:paraId="1C7B21AC" w14:textId="70930A77" w:rsidR="008E4BCA" w:rsidRPr="00B43E61" w:rsidRDefault="008E4BCA" w:rsidP="003A63DF">
      <w:pPr>
        <w:numPr>
          <w:ilvl w:val="0"/>
          <w:numId w:val="7"/>
        </w:numPr>
        <w:tabs>
          <w:tab w:val="left" w:pos="851"/>
          <w:tab w:val="left" w:pos="993"/>
        </w:tabs>
        <w:ind w:left="0" w:firstLine="567"/>
        <w:contextualSpacing/>
        <w:jc w:val="both"/>
      </w:pPr>
      <w:r w:rsidRPr="00B43E61">
        <w:t>Мухаметзянов И.Ш. Медицинские и психологические требования к условиям функционирования информационно-образовательного пространства</w:t>
      </w:r>
      <w:r w:rsidR="003A30F3">
        <w:t xml:space="preserve"> </w:t>
      </w:r>
      <w:r w:rsidR="003A30F3" w:rsidRPr="003A30F3">
        <w:t>//</w:t>
      </w:r>
      <w:r w:rsidRPr="00B43E61">
        <w:t xml:space="preserve"> Казанский педагогический журнал. 2013. № 1(96). С. 27</w:t>
      </w:r>
      <w:r w:rsidR="003A30F3">
        <w:rPr>
          <w:lang w:val="en-US"/>
        </w:rPr>
        <w:t>-</w:t>
      </w:r>
      <w:r w:rsidR="003A30F3">
        <w:t>40.</w:t>
      </w:r>
    </w:p>
    <w:p w14:paraId="3AC771EE" w14:textId="0A2710C0" w:rsidR="008E4BCA" w:rsidRPr="00B43E61" w:rsidRDefault="008E4BCA" w:rsidP="003A63DF">
      <w:pPr>
        <w:numPr>
          <w:ilvl w:val="0"/>
          <w:numId w:val="7"/>
        </w:numPr>
        <w:tabs>
          <w:tab w:val="left" w:pos="851"/>
          <w:tab w:val="left" w:pos="993"/>
        </w:tabs>
        <w:ind w:left="0" w:firstLine="567"/>
        <w:contextualSpacing/>
        <w:jc w:val="both"/>
      </w:pPr>
      <w:r w:rsidRPr="00B43E61">
        <w:rPr>
          <w:rFonts w:eastAsiaTheme="minorHAnsi"/>
          <w:lang w:eastAsia="en-US"/>
        </w:rPr>
        <w:t>Научно-методические рекомендации для педагогов образовательных организаций о возможностях и рисках использования цифровых технологий в развитии личности школьника:</w:t>
      </w:r>
      <w:r w:rsidRPr="00B43E61">
        <w:rPr>
          <w:rFonts w:eastAsiaTheme="minorHAnsi"/>
          <w:b/>
          <w:bCs/>
          <w:lang w:eastAsia="en-US"/>
        </w:rPr>
        <w:t xml:space="preserve"> </w:t>
      </w:r>
      <w:r w:rsidRPr="00B43E61">
        <w:rPr>
          <w:rFonts w:eastAsiaTheme="minorHAnsi"/>
          <w:lang w:eastAsia="en-US"/>
        </w:rPr>
        <w:t>методическое пособие для учителя</w:t>
      </w:r>
      <w:r w:rsidR="00530C97" w:rsidRPr="00530C97">
        <w:rPr>
          <w:rFonts w:eastAsiaTheme="minorHAnsi"/>
          <w:lang w:eastAsia="en-US"/>
        </w:rPr>
        <w:t xml:space="preserve"> </w:t>
      </w:r>
      <w:r w:rsidR="00530C97" w:rsidRPr="000500D9">
        <w:rPr>
          <w:rFonts w:eastAsiaTheme="minorHAnsi"/>
          <w:lang w:eastAsia="en-US"/>
        </w:rPr>
        <w:t>/</w:t>
      </w:r>
      <w:r w:rsidRPr="000500D9">
        <w:rPr>
          <w:rFonts w:eastAsiaTheme="minorHAnsi"/>
          <w:bCs/>
          <w:lang w:eastAsia="en-US"/>
        </w:rPr>
        <w:t xml:space="preserve"> </w:t>
      </w:r>
      <w:r w:rsidR="000500D9" w:rsidRPr="000500D9">
        <w:rPr>
          <w:rFonts w:eastAsiaTheme="minorHAnsi"/>
          <w:bCs/>
          <w:lang w:eastAsia="en-US"/>
        </w:rPr>
        <w:t xml:space="preserve">П.В. </w:t>
      </w:r>
      <w:r w:rsidRPr="00B43E61">
        <w:rPr>
          <w:rFonts w:eastAsiaTheme="minorHAnsi"/>
          <w:lang w:eastAsia="en-US"/>
        </w:rPr>
        <w:t>Степанов,</w:t>
      </w:r>
      <w:r w:rsidR="000500D9">
        <w:rPr>
          <w:rFonts w:eastAsiaTheme="minorHAnsi"/>
          <w:lang w:eastAsia="en-US"/>
        </w:rPr>
        <w:t xml:space="preserve"> В.В.</w:t>
      </w:r>
      <w:r w:rsidRPr="00B43E61">
        <w:rPr>
          <w:rFonts w:eastAsiaTheme="minorHAnsi"/>
          <w:lang w:eastAsia="en-US"/>
        </w:rPr>
        <w:t xml:space="preserve"> Круглов,</w:t>
      </w:r>
      <w:r w:rsidR="000500D9">
        <w:rPr>
          <w:rFonts w:eastAsiaTheme="minorHAnsi"/>
          <w:lang w:eastAsia="en-US"/>
        </w:rPr>
        <w:t xml:space="preserve"> И.В.</w:t>
      </w:r>
      <w:r w:rsidRPr="00B43E61">
        <w:rPr>
          <w:rFonts w:eastAsiaTheme="minorHAnsi"/>
          <w:b/>
          <w:bCs/>
          <w:lang w:eastAsia="en-US"/>
        </w:rPr>
        <w:t xml:space="preserve"> </w:t>
      </w:r>
      <w:r w:rsidRPr="00B43E61">
        <w:rPr>
          <w:rFonts w:eastAsiaTheme="minorHAnsi"/>
          <w:lang w:eastAsia="en-US"/>
        </w:rPr>
        <w:t>Степанова и др.</w:t>
      </w:r>
      <w:r w:rsidR="000500D9" w:rsidRPr="000500D9">
        <w:rPr>
          <w:rFonts w:eastAsiaTheme="minorHAnsi"/>
          <w:lang w:eastAsia="en-US"/>
        </w:rPr>
        <w:t>//</w:t>
      </w:r>
      <w:r w:rsidRPr="00B43E61">
        <w:rPr>
          <w:rFonts w:eastAsiaTheme="minorHAnsi"/>
          <w:lang w:eastAsia="en-US"/>
        </w:rPr>
        <w:t xml:space="preserve"> </w:t>
      </w:r>
      <w:r w:rsidR="000500D9">
        <w:rPr>
          <w:rFonts w:eastAsiaTheme="minorHAnsi"/>
          <w:lang w:eastAsia="en-US"/>
        </w:rPr>
        <w:t>П</w:t>
      </w:r>
      <w:r w:rsidRPr="00B43E61">
        <w:rPr>
          <w:rFonts w:eastAsiaTheme="minorHAnsi"/>
          <w:lang w:eastAsia="en-US"/>
        </w:rPr>
        <w:t>од ред. П. В. Степанова.</w:t>
      </w:r>
      <w:r w:rsidR="00530C97" w:rsidRPr="00530C97">
        <w:rPr>
          <w:rFonts w:eastAsiaTheme="minorHAnsi"/>
          <w:lang w:eastAsia="en-US"/>
        </w:rPr>
        <w:t xml:space="preserve"> </w:t>
      </w:r>
      <w:r w:rsidRPr="00B43E61">
        <w:rPr>
          <w:rFonts w:eastAsiaTheme="minorHAnsi"/>
          <w:lang w:eastAsia="en-US"/>
        </w:rPr>
        <w:t>М.: ФГБНУ «Институт стратегии развития</w:t>
      </w:r>
      <w:r w:rsidRPr="00B43E61">
        <w:rPr>
          <w:rFonts w:eastAsiaTheme="minorHAnsi"/>
          <w:b/>
          <w:bCs/>
          <w:lang w:eastAsia="en-US"/>
        </w:rPr>
        <w:t xml:space="preserve"> </w:t>
      </w:r>
      <w:r w:rsidR="00530C97">
        <w:rPr>
          <w:rFonts w:eastAsiaTheme="minorHAnsi"/>
          <w:lang w:eastAsia="en-US"/>
        </w:rPr>
        <w:t>образования РАО», 2022. 98 с.</w:t>
      </w:r>
    </w:p>
    <w:p w14:paraId="106A99BC" w14:textId="4B2659F0" w:rsidR="008E4BCA" w:rsidRPr="00B43E61" w:rsidRDefault="008E4BCA" w:rsidP="003A63DF">
      <w:pPr>
        <w:numPr>
          <w:ilvl w:val="0"/>
          <w:numId w:val="7"/>
        </w:numPr>
        <w:tabs>
          <w:tab w:val="left" w:pos="851"/>
          <w:tab w:val="left" w:pos="993"/>
        </w:tabs>
        <w:ind w:left="0" w:firstLine="567"/>
        <w:contextualSpacing/>
        <w:jc w:val="both"/>
      </w:pPr>
      <w:r w:rsidRPr="00B43E61">
        <w:t>Приказ Минпросвещения России от 06.09.2022 №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00DC0BDB">
        <w:t xml:space="preserve"> </w:t>
      </w:r>
      <w:r w:rsidR="00DC0BDB" w:rsidRPr="00B43E61">
        <w:t xml:space="preserve">[Электронный ресурс] </w:t>
      </w:r>
      <w:r w:rsidR="00DC0BDB" w:rsidRPr="00DC0BDB">
        <w:t>//</w:t>
      </w:r>
      <w:r w:rsidRPr="00B43E61">
        <w:rPr>
          <w:lang w:val="en-US"/>
        </w:rPr>
        <w:t>URL</w:t>
      </w:r>
      <w:r w:rsidRPr="00B43E61">
        <w:t>: http://publication.pravo.gov.ru/Document/View/0001202210130004 (дата обращения: 20.10.2024).</w:t>
      </w:r>
    </w:p>
    <w:p w14:paraId="64986A0E" w14:textId="62AA377D" w:rsidR="008E4BCA" w:rsidRPr="00B43E61" w:rsidRDefault="008E4BCA" w:rsidP="003A63DF">
      <w:pPr>
        <w:numPr>
          <w:ilvl w:val="0"/>
          <w:numId w:val="7"/>
        </w:numPr>
        <w:tabs>
          <w:tab w:val="left" w:pos="851"/>
          <w:tab w:val="left" w:pos="993"/>
        </w:tabs>
        <w:ind w:left="0" w:firstLine="567"/>
        <w:contextualSpacing/>
        <w:jc w:val="both"/>
        <w:rPr>
          <w:kern w:val="36"/>
        </w:rPr>
      </w:pPr>
      <w:r w:rsidRPr="00B43E61">
        <w:rPr>
          <w:kern w:val="36"/>
        </w:rPr>
        <w:t>Психические расстройства</w:t>
      </w:r>
      <w:r w:rsidRPr="00B43E61">
        <w:t xml:space="preserve"> [Электронный ресурс]</w:t>
      </w:r>
      <w:r w:rsidR="00DC0BDB" w:rsidRPr="00DC0BDB">
        <w:t xml:space="preserve"> //</w:t>
      </w:r>
      <w:r w:rsidRPr="00B43E61">
        <w:t xml:space="preserve"> </w:t>
      </w:r>
      <w:r w:rsidRPr="00B43E61">
        <w:rPr>
          <w:lang w:val="en-US"/>
        </w:rPr>
        <w:t>URL</w:t>
      </w:r>
      <w:r w:rsidRPr="00B43E61">
        <w:t>:</w:t>
      </w:r>
      <w:r w:rsidRPr="00B43E61">
        <w:rPr>
          <w:kern w:val="36"/>
        </w:rPr>
        <w:t xml:space="preserve"> https://www.who.int/ru/news-room/fact-sheets/detail/mental-disorde</w:t>
      </w:r>
      <w:r w:rsidR="00DC0BDB">
        <w:rPr>
          <w:kern w:val="36"/>
        </w:rPr>
        <w:t>rs [дата обращения: 25.10.2024.</w:t>
      </w:r>
    </w:p>
    <w:p w14:paraId="46299418" w14:textId="720F7D37" w:rsidR="008E4BCA" w:rsidRPr="00B43E61" w:rsidRDefault="008E4BCA" w:rsidP="003A63DF">
      <w:pPr>
        <w:numPr>
          <w:ilvl w:val="0"/>
          <w:numId w:val="7"/>
        </w:numPr>
        <w:tabs>
          <w:tab w:val="left" w:pos="851"/>
          <w:tab w:val="left" w:pos="993"/>
        </w:tabs>
        <w:ind w:left="0" w:firstLine="567"/>
        <w:contextualSpacing/>
        <w:jc w:val="both"/>
      </w:pPr>
      <w:r w:rsidRPr="00B43E61">
        <w:t>Технологии виртуальной реальности в образовательном процессе: перспективы и опасности</w:t>
      </w:r>
      <w:r w:rsidR="00156A17" w:rsidRPr="00156A17">
        <w:t xml:space="preserve"> / </w:t>
      </w:r>
      <w:r w:rsidR="00156A17">
        <w:t xml:space="preserve">А.С. </w:t>
      </w:r>
      <w:r w:rsidR="00156A17" w:rsidRPr="00B43E61">
        <w:t xml:space="preserve">Смирнов, </w:t>
      </w:r>
      <w:r w:rsidR="00156A17">
        <w:t xml:space="preserve">К.А. </w:t>
      </w:r>
      <w:r w:rsidR="00156A17" w:rsidRPr="00B43E61">
        <w:t>Фадеев,</w:t>
      </w:r>
      <w:r w:rsidR="00156A17">
        <w:t xml:space="preserve"> Т.А.</w:t>
      </w:r>
      <w:r w:rsidR="00156A17" w:rsidRPr="00B43E61">
        <w:t xml:space="preserve"> Аликовская, </w:t>
      </w:r>
      <w:r w:rsidR="007C7F72">
        <w:t xml:space="preserve">А.В. </w:t>
      </w:r>
      <w:r w:rsidR="00156A17" w:rsidRPr="00B43E61">
        <w:t xml:space="preserve">Тумялис, </w:t>
      </w:r>
      <w:r w:rsidR="007C7F72">
        <w:t xml:space="preserve">К.С. </w:t>
      </w:r>
      <w:r w:rsidR="00156A17" w:rsidRPr="00B43E61">
        <w:t>Голохваст</w:t>
      </w:r>
      <w:r w:rsidR="007C7F72">
        <w:t xml:space="preserve"> </w:t>
      </w:r>
      <w:r w:rsidR="007C7F72" w:rsidRPr="007C7F72">
        <w:t>//</w:t>
      </w:r>
      <w:r w:rsidRPr="00B43E61">
        <w:t xml:space="preserve"> Информатика и образование. 2020. № 6. С. 4</w:t>
      </w:r>
      <w:r w:rsidR="007C7F72">
        <w:rPr>
          <w:lang w:val="en-US"/>
        </w:rPr>
        <w:t>-</w:t>
      </w:r>
      <w:r w:rsidR="007C7F72">
        <w:t>16.</w:t>
      </w:r>
    </w:p>
    <w:p w14:paraId="442343F8" w14:textId="0FD38DF4" w:rsidR="008E4BCA" w:rsidRPr="00B43E61" w:rsidRDefault="008E4BCA" w:rsidP="003A63DF">
      <w:pPr>
        <w:numPr>
          <w:ilvl w:val="0"/>
          <w:numId w:val="7"/>
        </w:numPr>
        <w:tabs>
          <w:tab w:val="left" w:pos="851"/>
          <w:tab w:val="left" w:pos="993"/>
        </w:tabs>
        <w:ind w:left="0" w:firstLine="567"/>
        <w:contextualSpacing/>
        <w:jc w:val="both"/>
      </w:pPr>
      <w:r w:rsidRPr="00B43E61">
        <w:t>Старовойтова И.А. Иммерсивные технологии в образовании: обзор, потенциал, перспективы</w:t>
      </w:r>
      <w:r w:rsidR="007C7F72" w:rsidRPr="007C7F72">
        <w:t xml:space="preserve"> //</w:t>
      </w:r>
      <w:r w:rsidRPr="00B43E61">
        <w:t xml:space="preserve"> Вестник Белгородского института развития образования. 2023. Т. 10</w:t>
      </w:r>
      <w:r w:rsidR="007C7F72" w:rsidRPr="007C7F72">
        <w:t>.</w:t>
      </w:r>
      <w:r w:rsidRPr="00B43E61">
        <w:t xml:space="preserve"> № 2(28). С. 20</w:t>
      </w:r>
      <w:r w:rsidR="007C7F72" w:rsidRPr="007C7F72">
        <w:t>-</w:t>
      </w:r>
      <w:r w:rsidRPr="00B43E61">
        <w:t>28.</w:t>
      </w:r>
    </w:p>
    <w:p w14:paraId="17F36679" w14:textId="7690B93F" w:rsidR="008E4BCA" w:rsidRPr="00B43E61" w:rsidRDefault="008E4BCA" w:rsidP="003A63DF">
      <w:pPr>
        <w:numPr>
          <w:ilvl w:val="0"/>
          <w:numId w:val="7"/>
        </w:numPr>
        <w:tabs>
          <w:tab w:val="left" w:pos="560"/>
          <w:tab w:val="left" w:pos="851"/>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contextualSpacing/>
        <w:jc w:val="both"/>
        <w:rPr>
          <w:shd w:val="clear" w:color="auto" w:fill="FFFFFF"/>
        </w:rPr>
      </w:pPr>
      <w:r w:rsidRPr="00B43E61">
        <w:rPr>
          <w:shd w:val="clear" w:color="auto" w:fill="FFFFFF"/>
        </w:rPr>
        <w:t>Хороших П.П., Сергиевич А.А., Баталова Т.А. Иммерсивные образовательные среды: психофизиологический аспект</w:t>
      </w:r>
      <w:r w:rsidR="007C7F72" w:rsidRPr="007C7F72">
        <w:rPr>
          <w:shd w:val="clear" w:color="auto" w:fill="FFFFFF"/>
        </w:rPr>
        <w:t xml:space="preserve"> //</w:t>
      </w:r>
      <w:r w:rsidRPr="00B43E61">
        <w:rPr>
          <w:shd w:val="clear" w:color="auto" w:fill="FFFFFF"/>
        </w:rPr>
        <w:t xml:space="preserve"> Психология и пси</w:t>
      </w:r>
      <w:r w:rsidR="000C43EE">
        <w:rPr>
          <w:shd w:val="clear" w:color="auto" w:fill="FFFFFF"/>
        </w:rPr>
        <w:t>хотехника. 2021. № 1. С. 78</w:t>
      </w:r>
      <w:r w:rsidR="000C43EE">
        <w:rPr>
          <w:shd w:val="clear" w:color="auto" w:fill="FFFFFF"/>
          <w:lang w:val="en-US"/>
        </w:rPr>
        <w:t>-</w:t>
      </w:r>
      <w:r w:rsidR="000C43EE">
        <w:rPr>
          <w:shd w:val="clear" w:color="auto" w:fill="FFFFFF"/>
        </w:rPr>
        <w:t>88.</w:t>
      </w:r>
    </w:p>
    <w:p w14:paraId="6FAF0094" w14:textId="73365D14" w:rsidR="008E4BCA" w:rsidRPr="00B43E61" w:rsidRDefault="008E4BCA" w:rsidP="003A63DF">
      <w:pPr>
        <w:numPr>
          <w:ilvl w:val="0"/>
          <w:numId w:val="7"/>
        </w:numPr>
        <w:tabs>
          <w:tab w:val="left" w:pos="560"/>
          <w:tab w:val="left" w:pos="851"/>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contextualSpacing/>
        <w:jc w:val="both"/>
      </w:pPr>
      <w:r w:rsidRPr="00B43E61">
        <w:t>Хороших П.П., Сергиевич А.А., Баталова Т.А. Иммерсивные образовательные среды: психофизиологический аспект</w:t>
      </w:r>
      <w:r w:rsidR="000C43EE" w:rsidRPr="000C43EE">
        <w:t xml:space="preserve"> //</w:t>
      </w:r>
      <w:r w:rsidRPr="00B43E61">
        <w:t xml:space="preserve"> Психология и Психотехника.  2021. № 1.  С. 78</w:t>
      </w:r>
      <w:r w:rsidR="000C43EE">
        <w:rPr>
          <w:lang w:val="en-US"/>
        </w:rPr>
        <w:t>-</w:t>
      </w:r>
      <w:r w:rsidR="000C43EE">
        <w:t>88.</w:t>
      </w:r>
    </w:p>
    <w:p w14:paraId="27B618B1" w14:textId="3C68BF4C" w:rsidR="008E4BCA" w:rsidRPr="00B43E61" w:rsidRDefault="008E4BCA" w:rsidP="003A63DF">
      <w:pPr>
        <w:numPr>
          <w:ilvl w:val="0"/>
          <w:numId w:val="7"/>
        </w:numPr>
        <w:tabs>
          <w:tab w:val="left" w:pos="851"/>
          <w:tab w:val="left" w:pos="993"/>
        </w:tabs>
        <w:ind w:left="0" w:firstLine="567"/>
        <w:contextualSpacing/>
        <w:jc w:val="both"/>
      </w:pPr>
      <w:r w:rsidRPr="00B43E61">
        <w:t>Хукаленко Ю.С., Бажина П.С., Земцов Д.И. Иммерсивные технологии в школьном образовании: по итогам всероссийской программы апробации</w:t>
      </w:r>
      <w:r w:rsidR="000C43EE" w:rsidRPr="000C43EE">
        <w:t xml:space="preserve"> //</w:t>
      </w:r>
      <w:r w:rsidRPr="00B43E61">
        <w:t xml:space="preserve"> Перспективы науки и образования. 2022. № 3 (57). С. 338</w:t>
      </w:r>
      <w:r w:rsidR="000C43EE">
        <w:rPr>
          <w:lang w:val="en-US"/>
        </w:rPr>
        <w:t>-</w:t>
      </w:r>
      <w:r w:rsidRPr="00B43E61">
        <w:t>353</w:t>
      </w:r>
      <w:r w:rsidR="000C43EE">
        <w:rPr>
          <w:lang w:val="en-US"/>
        </w:rPr>
        <w:t>.</w:t>
      </w:r>
    </w:p>
    <w:p w14:paraId="0FDDF993" w14:textId="1A63C898" w:rsidR="008E4BCA" w:rsidRPr="00B43E61" w:rsidRDefault="008E4BCA" w:rsidP="003A63DF">
      <w:pPr>
        <w:numPr>
          <w:ilvl w:val="0"/>
          <w:numId w:val="7"/>
        </w:numPr>
        <w:tabs>
          <w:tab w:val="left" w:pos="851"/>
          <w:tab w:val="left" w:pos="993"/>
        </w:tabs>
        <w:ind w:left="0" w:firstLine="567"/>
        <w:contextualSpacing/>
        <w:jc w:val="both"/>
      </w:pPr>
      <w:r w:rsidRPr="00B43E61">
        <w:rPr>
          <w:shd w:val="clear" w:color="auto" w:fill="FFFFFF"/>
        </w:rPr>
        <w:t>Чижиков В.В. Информационные технологии как трансляторы культуры и искусства в виртуальной реальности</w:t>
      </w:r>
      <w:r w:rsidR="000C43EE" w:rsidRPr="000C43EE">
        <w:rPr>
          <w:shd w:val="clear" w:color="auto" w:fill="FFFFFF"/>
        </w:rPr>
        <w:t xml:space="preserve"> //</w:t>
      </w:r>
      <w:r w:rsidRPr="00B43E61">
        <w:rPr>
          <w:shd w:val="clear" w:color="auto" w:fill="FFFFFF"/>
        </w:rPr>
        <w:t xml:space="preserve"> Вестник Московского государственного университета культуры и искусств. 2023. № 1(111). С. 89</w:t>
      </w:r>
      <w:r w:rsidR="000C43EE">
        <w:rPr>
          <w:shd w:val="clear" w:color="auto" w:fill="FFFFFF"/>
          <w:lang w:val="en-US"/>
        </w:rPr>
        <w:t>-</w:t>
      </w:r>
      <w:r w:rsidR="000C43EE">
        <w:rPr>
          <w:shd w:val="clear" w:color="auto" w:fill="FFFFFF"/>
        </w:rPr>
        <w:t>97.</w:t>
      </w:r>
    </w:p>
    <w:p w14:paraId="51BC2384" w14:textId="19449574" w:rsidR="008E4BCA" w:rsidRPr="000C43EE" w:rsidRDefault="008E4BCA" w:rsidP="003A63DF">
      <w:pPr>
        <w:numPr>
          <w:ilvl w:val="0"/>
          <w:numId w:val="7"/>
        </w:numPr>
        <w:tabs>
          <w:tab w:val="left" w:pos="851"/>
          <w:tab w:val="left" w:pos="993"/>
        </w:tabs>
        <w:ind w:left="0" w:firstLine="567"/>
        <w:contextualSpacing/>
        <w:jc w:val="both"/>
        <w:rPr>
          <w:shd w:val="clear" w:color="auto" w:fill="FFFFFF"/>
          <w:lang w:val="en-US"/>
        </w:rPr>
      </w:pPr>
      <w:r w:rsidRPr="000C43EE">
        <w:rPr>
          <w:shd w:val="clear" w:color="auto" w:fill="FFFFFF"/>
          <w:lang w:val="en-US"/>
        </w:rPr>
        <w:t>Badger J.R., Rovira A., Freeman D. </w:t>
      </w:r>
      <w:r w:rsidRPr="000C43EE">
        <w:rPr>
          <w:iCs/>
          <w:shd w:val="clear" w:color="auto" w:fill="FFFFFF"/>
          <w:lang w:val="en-US"/>
        </w:rPr>
        <w:t>et al.</w:t>
      </w:r>
      <w:r w:rsidR="00270C39">
        <w:rPr>
          <w:iCs/>
          <w:shd w:val="clear" w:color="auto" w:fill="FFFFFF"/>
          <w:lang w:val="en-US"/>
        </w:rPr>
        <w:t xml:space="preserve"> </w:t>
      </w:r>
      <w:r w:rsidRPr="000C43EE">
        <w:rPr>
          <w:shd w:val="clear" w:color="auto" w:fill="FFFFFF"/>
          <w:lang w:val="en-US"/>
        </w:rPr>
        <w:t>Developing a virtual reality environment for educational and therapeutic application to investigate psychological reactivity to bullying. </w:t>
      </w:r>
      <w:r w:rsidRPr="000C43EE">
        <w:rPr>
          <w:iCs/>
          <w:shd w:val="clear" w:color="auto" w:fill="FFFFFF"/>
          <w:lang w:val="en-US"/>
        </w:rPr>
        <w:t>Virtual Reality</w:t>
      </w:r>
      <w:r w:rsidR="00270C39">
        <w:rPr>
          <w:shd w:val="clear" w:color="auto" w:fill="FFFFFF"/>
          <w:lang w:val="en-US"/>
        </w:rPr>
        <w:t> 27, 2623–2632 (2023).</w:t>
      </w:r>
    </w:p>
    <w:p w14:paraId="39AB51C0" w14:textId="27B36F7B" w:rsidR="008E4BCA" w:rsidRPr="00270C39" w:rsidRDefault="008E4BCA" w:rsidP="003A63DF">
      <w:pPr>
        <w:numPr>
          <w:ilvl w:val="0"/>
          <w:numId w:val="7"/>
        </w:numPr>
        <w:tabs>
          <w:tab w:val="left" w:pos="851"/>
          <w:tab w:val="left" w:pos="993"/>
        </w:tabs>
        <w:ind w:left="0" w:firstLine="567"/>
        <w:contextualSpacing/>
        <w:jc w:val="both"/>
        <w:rPr>
          <w:shd w:val="clear" w:color="auto" w:fill="FFFFFF"/>
        </w:rPr>
      </w:pPr>
      <w:r w:rsidRPr="00270C39">
        <w:rPr>
          <w:shd w:val="clear" w:color="auto" w:fill="FFFFFF"/>
          <w:lang w:val="en-US"/>
        </w:rPr>
        <w:t>Barreda-Ángeles M., &amp; Hartmann T. (2023). Experiences of Depersonalization/Derealization Among Users of Virtual Reality Applications: A Cross-Sectional Survey. </w:t>
      </w:r>
      <w:r w:rsidRPr="00270C39">
        <w:rPr>
          <w:iCs/>
          <w:shd w:val="clear" w:color="auto" w:fill="FFFFFF"/>
        </w:rPr>
        <w:t>Cyberpsychology, Behavior, and Social Networking</w:t>
      </w:r>
      <w:r w:rsidRPr="00270C39">
        <w:rPr>
          <w:shd w:val="clear" w:color="auto" w:fill="FFFFFF"/>
        </w:rPr>
        <w:t>, </w:t>
      </w:r>
      <w:r w:rsidRPr="00270C39">
        <w:rPr>
          <w:iCs/>
          <w:shd w:val="clear" w:color="auto" w:fill="FFFFFF"/>
        </w:rPr>
        <w:t>26</w:t>
      </w:r>
      <w:r w:rsidRPr="00270C39">
        <w:rPr>
          <w:shd w:val="clear" w:color="auto" w:fill="FFFFFF"/>
        </w:rPr>
        <w:t>(1), 22</w:t>
      </w:r>
      <w:r w:rsidR="00270C39" w:rsidRPr="00270C39">
        <w:rPr>
          <w:shd w:val="clear" w:color="auto" w:fill="FFFFFF"/>
          <w:lang w:val="en-US"/>
        </w:rPr>
        <w:t>-</w:t>
      </w:r>
      <w:r w:rsidRPr="00270C39">
        <w:rPr>
          <w:shd w:val="clear" w:color="auto" w:fill="FFFFFF"/>
        </w:rPr>
        <w:t xml:space="preserve">27. </w:t>
      </w:r>
    </w:p>
    <w:p w14:paraId="5685418A" w14:textId="75ACE7A5" w:rsidR="008E4BCA" w:rsidRPr="002C09EB" w:rsidRDefault="008E4BCA" w:rsidP="003A63DF">
      <w:pPr>
        <w:numPr>
          <w:ilvl w:val="0"/>
          <w:numId w:val="7"/>
        </w:numPr>
        <w:tabs>
          <w:tab w:val="left" w:pos="851"/>
          <w:tab w:val="left" w:pos="993"/>
        </w:tabs>
        <w:ind w:left="0" w:firstLine="567"/>
        <w:contextualSpacing/>
        <w:jc w:val="both"/>
        <w:rPr>
          <w:lang w:val="en-US"/>
        </w:rPr>
      </w:pPr>
      <w:r w:rsidRPr="00B43E61">
        <w:rPr>
          <w:lang w:val="en-US"/>
        </w:rPr>
        <w:t>Cao W., Yu Z. The impact of augmented reality on student attitudes, motivation, and learning achievements</w:t>
      </w:r>
      <w:r w:rsidR="002C09EB">
        <w:rPr>
          <w:lang w:val="en-US"/>
        </w:rPr>
        <w:t xml:space="preserve"> </w:t>
      </w:r>
      <w:r w:rsidR="002C09EB">
        <w:rPr>
          <w:lang w:val="en-US"/>
        </w:rPr>
        <w:sym w:font="Symbol" w:char="F02D"/>
      </w:r>
      <w:r w:rsidR="002C09EB">
        <w:rPr>
          <w:lang w:val="en-US"/>
        </w:rPr>
        <w:t xml:space="preserve"> </w:t>
      </w:r>
      <w:r w:rsidRPr="00B43E61">
        <w:rPr>
          <w:lang w:val="en-US"/>
        </w:rPr>
        <w:t xml:space="preserve">a meta-analysis (2016–2023). </w:t>
      </w:r>
      <w:r w:rsidRPr="002C09EB">
        <w:rPr>
          <w:iCs/>
          <w:lang w:val="en-US"/>
        </w:rPr>
        <w:t>Humanit Soc Sci Commun</w:t>
      </w:r>
      <w:r w:rsidRPr="002C09EB">
        <w:rPr>
          <w:lang w:val="en-US"/>
        </w:rPr>
        <w:t xml:space="preserve"> 10, 352 (2023</w:t>
      </w:r>
      <w:r w:rsidRPr="002C09EB">
        <w:rPr>
          <w:shd w:val="clear" w:color="auto" w:fill="FFFFFF"/>
          <w:lang w:val="en-US"/>
        </w:rPr>
        <w:t>.</w:t>
      </w:r>
    </w:p>
    <w:p w14:paraId="51301C94" w14:textId="4F48A986" w:rsidR="008E4BCA" w:rsidRPr="00B43E61" w:rsidRDefault="008E4BCA" w:rsidP="003A63DF">
      <w:pPr>
        <w:numPr>
          <w:ilvl w:val="0"/>
          <w:numId w:val="7"/>
        </w:numPr>
        <w:tabs>
          <w:tab w:val="left" w:pos="851"/>
          <w:tab w:val="left" w:pos="993"/>
        </w:tabs>
        <w:ind w:left="0" w:firstLine="567"/>
        <w:contextualSpacing/>
        <w:jc w:val="both"/>
      </w:pPr>
      <w:r w:rsidRPr="00B43E61">
        <w:rPr>
          <w:lang w:val="en-US"/>
        </w:rPr>
        <w:t>DSM</w:t>
      </w:r>
      <w:r w:rsidRPr="00B43E61">
        <w:t>-5-</w:t>
      </w:r>
      <w:r w:rsidRPr="00B43E61">
        <w:rPr>
          <w:lang w:val="en-US"/>
        </w:rPr>
        <w:t>TR</w:t>
      </w:r>
      <w:r w:rsidRPr="00B43E61">
        <w:t xml:space="preserve"> </w:t>
      </w:r>
      <w:r w:rsidRPr="00B43E61">
        <w:rPr>
          <w:lang w:val="en-US"/>
        </w:rPr>
        <w:t>Fact</w:t>
      </w:r>
      <w:r w:rsidRPr="00B43E61">
        <w:t xml:space="preserve"> </w:t>
      </w:r>
      <w:r w:rsidRPr="00B43E61">
        <w:rPr>
          <w:lang w:val="en-US"/>
        </w:rPr>
        <w:t>Sheets</w:t>
      </w:r>
      <w:r w:rsidRPr="00B43E61">
        <w:t xml:space="preserve"> [Электронный ресурс]</w:t>
      </w:r>
      <w:r w:rsidR="002C09EB" w:rsidRPr="002C09EB">
        <w:t xml:space="preserve"> // </w:t>
      </w:r>
      <w:r w:rsidRPr="00B43E61">
        <w:t xml:space="preserve">URL: </w:t>
      </w:r>
      <w:r w:rsidRPr="00B43E61">
        <w:rPr>
          <w:lang w:val="en-US"/>
        </w:rPr>
        <w:t>https</w:t>
      </w:r>
      <w:r w:rsidRPr="00B43E61">
        <w:t>://</w:t>
      </w:r>
      <w:r w:rsidRPr="00B43E61">
        <w:rPr>
          <w:lang w:val="en-US"/>
        </w:rPr>
        <w:t>www</w:t>
      </w:r>
      <w:r w:rsidRPr="00B43E61">
        <w:t>.</w:t>
      </w:r>
      <w:r w:rsidRPr="00B43E61">
        <w:rPr>
          <w:lang w:val="en-US"/>
        </w:rPr>
        <w:t>psychiatry</w:t>
      </w:r>
      <w:r w:rsidRPr="00B43E61">
        <w:t>.</w:t>
      </w:r>
      <w:r w:rsidRPr="00B43E61">
        <w:rPr>
          <w:lang w:val="en-US"/>
        </w:rPr>
        <w:t>org</w:t>
      </w:r>
      <w:r w:rsidRPr="00B43E61">
        <w:t>/</w:t>
      </w:r>
      <w:r w:rsidRPr="00B43E61">
        <w:rPr>
          <w:lang w:val="en-US"/>
        </w:rPr>
        <w:t>psychiatrists</w:t>
      </w:r>
      <w:r w:rsidRPr="00B43E61">
        <w:t>/</w:t>
      </w:r>
      <w:r w:rsidRPr="00B43E61">
        <w:rPr>
          <w:lang w:val="en-US"/>
        </w:rPr>
        <w:t>practice</w:t>
      </w:r>
      <w:r w:rsidRPr="00B43E61">
        <w:t>/</w:t>
      </w:r>
      <w:r w:rsidRPr="00B43E61">
        <w:rPr>
          <w:lang w:val="en-US"/>
        </w:rPr>
        <w:t>dsm</w:t>
      </w:r>
      <w:r w:rsidRPr="00B43E61">
        <w:t>/</w:t>
      </w:r>
      <w:r w:rsidRPr="00B43E61">
        <w:rPr>
          <w:lang w:val="en-US"/>
        </w:rPr>
        <w:t>educational</w:t>
      </w:r>
      <w:r w:rsidRPr="00B43E61">
        <w:t>-</w:t>
      </w:r>
      <w:r w:rsidRPr="00B43E61">
        <w:rPr>
          <w:lang w:val="en-US"/>
        </w:rPr>
        <w:t>resources</w:t>
      </w:r>
      <w:r w:rsidRPr="00B43E61">
        <w:t>/</w:t>
      </w:r>
      <w:r w:rsidRPr="00B43E61">
        <w:rPr>
          <w:lang w:val="en-US"/>
        </w:rPr>
        <w:t>dsm</w:t>
      </w:r>
      <w:r w:rsidRPr="00B43E61">
        <w:t>-5-</w:t>
      </w:r>
      <w:r w:rsidRPr="00B43E61">
        <w:rPr>
          <w:lang w:val="en-US"/>
        </w:rPr>
        <w:t>tr</w:t>
      </w:r>
      <w:r w:rsidRPr="00B43E61">
        <w:t>-</w:t>
      </w:r>
      <w:r w:rsidRPr="00B43E61">
        <w:rPr>
          <w:lang w:val="en-US"/>
        </w:rPr>
        <w:t>fact</w:t>
      </w:r>
      <w:r w:rsidRPr="00B43E61">
        <w:t>-</w:t>
      </w:r>
      <w:r w:rsidRPr="00B43E61">
        <w:rPr>
          <w:lang w:val="en-US"/>
        </w:rPr>
        <w:t>sheets</w:t>
      </w:r>
      <w:r w:rsidRPr="00B43E61">
        <w:t xml:space="preserve"> </w:t>
      </w:r>
      <w:r w:rsidRPr="00B43E61">
        <w:rPr>
          <w:kern w:val="36"/>
        </w:rPr>
        <w:t>[дата обращения: 25.10.2024].</w:t>
      </w:r>
    </w:p>
    <w:p w14:paraId="3DC5449D" w14:textId="2552B3FB" w:rsidR="008E4BCA" w:rsidRPr="009C6B2A" w:rsidRDefault="008E4BCA" w:rsidP="003A63DF">
      <w:pPr>
        <w:numPr>
          <w:ilvl w:val="0"/>
          <w:numId w:val="7"/>
        </w:numPr>
        <w:tabs>
          <w:tab w:val="left" w:pos="851"/>
          <w:tab w:val="left" w:pos="993"/>
        </w:tabs>
        <w:ind w:left="0" w:firstLine="567"/>
        <w:contextualSpacing/>
        <w:jc w:val="both"/>
        <w:rPr>
          <w:lang w:val="en-US"/>
        </w:rPr>
      </w:pPr>
      <w:r w:rsidRPr="009C6B2A">
        <w:rPr>
          <w:lang w:val="en-US"/>
        </w:rPr>
        <w:t>Fagiol, F., Dell’Erba A., Migliorini V., &amp; Stanghellini, G. (2015). </w:t>
      </w:r>
      <w:r w:rsidRPr="009C6B2A">
        <w:rPr>
          <w:iCs/>
          <w:lang w:val="en-US"/>
        </w:rPr>
        <w:t>Depersonalization: Physiological or pathological in adolescents? Comprehensive Psychiatry, 59, 68</w:t>
      </w:r>
      <w:r w:rsidR="009C6B2A">
        <w:rPr>
          <w:iCs/>
          <w:lang w:val="en-US"/>
        </w:rPr>
        <w:t>-</w:t>
      </w:r>
      <w:r w:rsidRPr="009C6B2A">
        <w:rPr>
          <w:iCs/>
          <w:lang w:val="en-US"/>
        </w:rPr>
        <w:t>72</w:t>
      </w:r>
      <w:r w:rsidR="009C6B2A" w:rsidRPr="009C6B2A">
        <w:rPr>
          <w:iCs/>
          <w:lang w:val="en-US"/>
        </w:rPr>
        <w:t>.</w:t>
      </w:r>
    </w:p>
    <w:p w14:paraId="53E6159F" w14:textId="16CB025C" w:rsidR="008E4BCA" w:rsidRPr="004C373F" w:rsidRDefault="008E4BCA" w:rsidP="003A63DF">
      <w:pPr>
        <w:numPr>
          <w:ilvl w:val="0"/>
          <w:numId w:val="7"/>
        </w:numPr>
        <w:tabs>
          <w:tab w:val="left" w:pos="851"/>
          <w:tab w:val="left" w:pos="993"/>
        </w:tabs>
        <w:ind w:left="0" w:firstLine="567"/>
        <w:contextualSpacing/>
        <w:jc w:val="both"/>
        <w:rPr>
          <w:lang w:val="en-US"/>
        </w:rPr>
      </w:pPr>
      <w:r w:rsidRPr="004C373F">
        <w:rPr>
          <w:lang w:val="en-US"/>
        </w:rPr>
        <w:t>Gatus A., Jamieson G. and Stevenson B. (2022) Past and Future Explanations for Depersonalization and Derealization Disorder: A Role for Predictive Coding. </w:t>
      </w:r>
      <w:r w:rsidRPr="004C373F">
        <w:rPr>
          <w:iCs/>
          <w:lang w:val="en-US"/>
        </w:rPr>
        <w:t>Front. Hum. Neurosci.</w:t>
      </w:r>
      <w:r w:rsidR="004C373F" w:rsidRPr="004C373F">
        <w:rPr>
          <w:lang w:val="en-US"/>
        </w:rPr>
        <w:t> 16:744487.</w:t>
      </w:r>
    </w:p>
    <w:p w14:paraId="3CD865C1" w14:textId="58202364" w:rsidR="008E4BCA" w:rsidRPr="004C373F" w:rsidRDefault="008E4BCA" w:rsidP="003A63DF">
      <w:pPr>
        <w:numPr>
          <w:ilvl w:val="0"/>
          <w:numId w:val="7"/>
        </w:numPr>
        <w:tabs>
          <w:tab w:val="left" w:pos="560"/>
          <w:tab w:val="left" w:pos="851"/>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contextualSpacing/>
        <w:jc w:val="both"/>
      </w:pPr>
      <w:r w:rsidRPr="004C373F">
        <w:rPr>
          <w:shd w:val="clear" w:color="auto" w:fill="FFFFFF"/>
          <w:lang w:val="en-US"/>
        </w:rPr>
        <w:t>Lattie E.G., Lipson S.K., &amp; Eisenberg D. (2019). Technology and College Student Mental Health: Challenges and Opportunities. Frontiers</w:t>
      </w:r>
      <w:r w:rsidRPr="004C373F">
        <w:rPr>
          <w:shd w:val="clear" w:color="auto" w:fill="FFFFFF"/>
        </w:rPr>
        <w:t xml:space="preserve"> </w:t>
      </w:r>
      <w:r w:rsidRPr="004C373F">
        <w:rPr>
          <w:shd w:val="clear" w:color="auto" w:fill="FFFFFF"/>
          <w:lang w:val="en-US"/>
        </w:rPr>
        <w:t>in</w:t>
      </w:r>
      <w:r w:rsidRPr="004C373F">
        <w:rPr>
          <w:shd w:val="clear" w:color="auto" w:fill="FFFFFF"/>
        </w:rPr>
        <w:t xml:space="preserve"> </w:t>
      </w:r>
      <w:r w:rsidRPr="004C373F">
        <w:rPr>
          <w:shd w:val="clear" w:color="auto" w:fill="FFFFFF"/>
          <w:lang w:val="en-US"/>
        </w:rPr>
        <w:t>psychiatry</w:t>
      </w:r>
      <w:r w:rsidRPr="004C373F">
        <w:rPr>
          <w:shd w:val="clear" w:color="auto" w:fill="FFFFFF"/>
        </w:rPr>
        <w:t>,</w:t>
      </w:r>
      <w:r w:rsidRPr="004C373F">
        <w:rPr>
          <w:shd w:val="clear" w:color="auto" w:fill="FFFFFF"/>
          <w:lang w:val="en-US"/>
        </w:rPr>
        <w:t> </w:t>
      </w:r>
      <w:r w:rsidRPr="004C373F">
        <w:rPr>
          <w:iCs/>
          <w:shd w:val="clear" w:color="auto" w:fill="FFFFFF"/>
        </w:rPr>
        <w:t>10</w:t>
      </w:r>
      <w:r w:rsidR="004C373F" w:rsidRPr="004C373F">
        <w:rPr>
          <w:shd w:val="clear" w:color="auto" w:fill="FFFFFF"/>
        </w:rPr>
        <w:t>, 246.</w:t>
      </w:r>
    </w:p>
    <w:p w14:paraId="54C473A8" w14:textId="2E0CCC97" w:rsidR="008E4BCA" w:rsidRPr="004C373F" w:rsidRDefault="008E4BCA" w:rsidP="003A63DF">
      <w:pPr>
        <w:numPr>
          <w:ilvl w:val="0"/>
          <w:numId w:val="7"/>
        </w:numPr>
        <w:tabs>
          <w:tab w:val="left" w:pos="851"/>
          <w:tab w:val="left" w:pos="993"/>
        </w:tabs>
        <w:ind w:left="0" w:firstLine="567"/>
        <w:contextualSpacing/>
        <w:jc w:val="both"/>
        <w:rPr>
          <w:lang w:val="en-US"/>
        </w:rPr>
      </w:pPr>
      <w:r w:rsidRPr="00B43E61">
        <w:rPr>
          <w:lang w:val="en-US"/>
        </w:rPr>
        <w:t>Mukhametzyanov I.Sh. Digital Educational Environment, Health Protecting Aspects. Journal of Siberian Federal University. Humanities and Social Sciences. 2019. Vol. 12, No. 9. P</w:t>
      </w:r>
      <w:r w:rsidRPr="004C373F">
        <w:rPr>
          <w:lang w:val="en-US"/>
        </w:rPr>
        <w:t>. 1670-1681</w:t>
      </w:r>
      <w:r w:rsidR="004C373F">
        <w:rPr>
          <w:lang w:val="en-US"/>
        </w:rPr>
        <w:t>.</w:t>
      </w:r>
    </w:p>
    <w:p w14:paraId="0F95C602" w14:textId="5A82C1C7" w:rsidR="008E4BCA" w:rsidRPr="00BD4020" w:rsidRDefault="008E4BCA" w:rsidP="003A63DF">
      <w:pPr>
        <w:numPr>
          <w:ilvl w:val="0"/>
          <w:numId w:val="7"/>
        </w:numPr>
        <w:tabs>
          <w:tab w:val="left" w:pos="851"/>
          <w:tab w:val="left" w:pos="993"/>
        </w:tabs>
        <w:ind w:left="0" w:firstLine="567"/>
        <w:contextualSpacing/>
        <w:jc w:val="both"/>
        <w:rPr>
          <w:shd w:val="clear" w:color="auto" w:fill="FFFFFF"/>
          <w:lang w:val="en-US"/>
        </w:rPr>
      </w:pPr>
      <w:r w:rsidRPr="00BD4020">
        <w:rPr>
          <w:shd w:val="clear" w:color="auto" w:fill="FFFFFF"/>
          <w:lang w:val="en-US"/>
        </w:rPr>
        <w:t>Palacio-Ortiz J.D., Londoño-Herrera J.P., Nanclares-Márquez A., Robledo-Rengifo P., &amp; Quintero-Cadavid C.P. (2020). Psychiatric disorders in children and adolescents during the COVID-19 pandemic. Trastornos psiquiátricos en los niños y adolescentes en tiempo de la pandemia por COVID-19. </w:t>
      </w:r>
      <w:r w:rsidRPr="00BD4020">
        <w:rPr>
          <w:iCs/>
          <w:shd w:val="clear" w:color="auto" w:fill="FFFFFF"/>
          <w:lang w:val="en-US"/>
        </w:rPr>
        <w:t>Revista Colombiana de psiquiatria (English ed.)</w:t>
      </w:r>
      <w:r w:rsidRPr="00BD4020">
        <w:rPr>
          <w:shd w:val="clear" w:color="auto" w:fill="FFFFFF"/>
          <w:lang w:val="en-US"/>
        </w:rPr>
        <w:t>, </w:t>
      </w:r>
      <w:r w:rsidRPr="00BD4020">
        <w:rPr>
          <w:iCs/>
          <w:shd w:val="clear" w:color="auto" w:fill="FFFFFF"/>
          <w:lang w:val="en-US"/>
        </w:rPr>
        <w:t>49</w:t>
      </w:r>
      <w:r w:rsidRPr="00BD4020">
        <w:rPr>
          <w:shd w:val="clear" w:color="auto" w:fill="FFFFFF"/>
          <w:lang w:val="en-US"/>
        </w:rPr>
        <w:t>(4), 279</w:t>
      </w:r>
      <w:r w:rsidR="00BD4020" w:rsidRPr="00BD4020">
        <w:rPr>
          <w:shd w:val="clear" w:color="auto" w:fill="FFFFFF"/>
          <w:lang w:val="en-US"/>
        </w:rPr>
        <w:t>-288.</w:t>
      </w:r>
    </w:p>
    <w:p w14:paraId="7FD9E342" w14:textId="26DD6FE6" w:rsidR="008E4BCA" w:rsidRPr="00A65B9D" w:rsidRDefault="008E4BCA" w:rsidP="003A63DF">
      <w:pPr>
        <w:numPr>
          <w:ilvl w:val="0"/>
          <w:numId w:val="7"/>
        </w:numPr>
        <w:tabs>
          <w:tab w:val="left" w:pos="851"/>
          <w:tab w:val="left" w:pos="993"/>
        </w:tabs>
        <w:ind w:left="0" w:firstLine="567"/>
        <w:contextualSpacing/>
        <w:jc w:val="both"/>
      </w:pPr>
      <w:r w:rsidRPr="00A65B9D">
        <w:rPr>
          <w:shd w:val="clear" w:color="auto" w:fill="FFFFFF"/>
          <w:lang w:val="en-US"/>
        </w:rPr>
        <w:t>Peckmann C., Kannen, K., Pensel M. C., Lux S., Philipsen A., &amp; Braun N. (2022). Virtual reality induces symptoms of depersonalization and derealization: A longitudinal randomised control trial. </w:t>
      </w:r>
      <w:r w:rsidRPr="00A65B9D">
        <w:rPr>
          <w:iCs/>
          <w:shd w:val="clear" w:color="auto" w:fill="FFFFFF"/>
        </w:rPr>
        <w:t>Computers in Human Behavior</w:t>
      </w:r>
      <w:r w:rsidRPr="00A65B9D">
        <w:rPr>
          <w:shd w:val="clear" w:color="auto" w:fill="FFFFFF"/>
        </w:rPr>
        <w:t>, </w:t>
      </w:r>
      <w:r w:rsidRPr="00A65B9D">
        <w:rPr>
          <w:iCs/>
          <w:shd w:val="clear" w:color="auto" w:fill="FFFFFF"/>
        </w:rPr>
        <w:t>131</w:t>
      </w:r>
      <w:r w:rsidR="00A65B9D" w:rsidRPr="00A65B9D">
        <w:rPr>
          <w:shd w:val="clear" w:color="auto" w:fill="FFFFFF"/>
        </w:rPr>
        <w:t>, 107233.</w:t>
      </w:r>
    </w:p>
    <w:p w14:paraId="64F06571" w14:textId="181AA1ED" w:rsidR="008E4BCA" w:rsidRPr="00FE16DE" w:rsidRDefault="008E4BCA" w:rsidP="003A63DF">
      <w:pPr>
        <w:numPr>
          <w:ilvl w:val="0"/>
          <w:numId w:val="7"/>
        </w:numPr>
        <w:tabs>
          <w:tab w:val="left" w:pos="851"/>
          <w:tab w:val="left" w:pos="993"/>
        </w:tabs>
        <w:ind w:left="0" w:firstLine="567"/>
        <w:contextualSpacing/>
        <w:jc w:val="both"/>
        <w:rPr>
          <w:lang w:val="en-US"/>
        </w:rPr>
      </w:pPr>
      <w:r w:rsidRPr="00A65B9D">
        <w:rPr>
          <w:lang w:val="en-US"/>
        </w:rPr>
        <w:t>Racine N.,</w:t>
      </w:r>
      <w:r w:rsidRPr="00B43E61">
        <w:rPr>
          <w:lang w:val="en-US"/>
        </w:rPr>
        <w:t xml:space="preserve"> McArthur B.A., Cooke J.E., Eirich R., Zhu J., Madigan S. Global Prevalence of Depressive and Anxiety Symptoms in Children and Adolescents During COVID-19: A Meta-analysis. </w:t>
      </w:r>
      <w:r w:rsidRPr="002C05A0">
        <w:rPr>
          <w:iCs/>
          <w:lang w:val="en-US"/>
        </w:rPr>
        <w:t>JAMA Pediatr.</w:t>
      </w:r>
      <w:r w:rsidRPr="00FE16DE">
        <w:rPr>
          <w:lang w:val="en-US"/>
        </w:rPr>
        <w:t xml:space="preserve"> </w:t>
      </w:r>
      <w:r w:rsidR="00FE16DE">
        <w:rPr>
          <w:lang w:val="en-US"/>
        </w:rPr>
        <w:t>2021;</w:t>
      </w:r>
      <w:r w:rsidR="00A65B9D">
        <w:rPr>
          <w:lang w:val="en-US"/>
        </w:rPr>
        <w:t xml:space="preserve"> </w:t>
      </w:r>
      <w:r w:rsidR="00FE16DE">
        <w:rPr>
          <w:lang w:val="en-US"/>
        </w:rPr>
        <w:t>175(11):</w:t>
      </w:r>
      <w:r w:rsidR="00FE16DE" w:rsidRPr="00FE16DE">
        <w:rPr>
          <w:lang w:val="en-US"/>
        </w:rPr>
        <w:t xml:space="preserve"> </w:t>
      </w:r>
      <w:r w:rsidR="00FE16DE">
        <w:rPr>
          <w:lang w:val="en-US"/>
        </w:rPr>
        <w:t>1142</w:t>
      </w:r>
      <w:r w:rsidR="00FE16DE" w:rsidRPr="00FE16DE">
        <w:rPr>
          <w:lang w:val="en-US"/>
        </w:rPr>
        <w:t>-</w:t>
      </w:r>
      <w:r w:rsidR="00FE16DE">
        <w:rPr>
          <w:lang w:val="en-US"/>
        </w:rPr>
        <w:t>1150.</w:t>
      </w:r>
    </w:p>
    <w:p w14:paraId="757093AA" w14:textId="56CB0F6E" w:rsidR="008E4BCA" w:rsidRPr="002C05A0" w:rsidRDefault="008E4BCA" w:rsidP="003A63DF">
      <w:pPr>
        <w:numPr>
          <w:ilvl w:val="0"/>
          <w:numId w:val="7"/>
        </w:numPr>
        <w:tabs>
          <w:tab w:val="left" w:pos="851"/>
          <w:tab w:val="left" w:pos="993"/>
        </w:tabs>
        <w:ind w:left="0" w:firstLine="567"/>
        <w:contextualSpacing/>
        <w:jc w:val="both"/>
        <w:rPr>
          <w:lang w:val="en-US"/>
        </w:rPr>
      </w:pPr>
      <w:r w:rsidRPr="002C05A0">
        <w:rPr>
          <w:bdr w:val="none" w:sz="0" w:space="0" w:color="auto" w:frame="1"/>
          <w:shd w:val="clear" w:color="auto" w:fill="FFFFFF"/>
          <w:lang w:val="en-US"/>
        </w:rPr>
        <w:t xml:space="preserve">Simeon D., Abugel J. </w:t>
      </w:r>
      <w:r w:rsidR="00A65B9D" w:rsidRPr="002C05A0">
        <w:rPr>
          <w:bdr w:val="none" w:sz="0" w:space="0" w:color="auto" w:frame="1"/>
          <w:shd w:val="clear" w:color="auto" w:fill="FFFFFF"/>
          <w:lang w:val="en-US"/>
        </w:rPr>
        <w:t>«</w:t>
      </w:r>
      <w:r w:rsidRPr="002C05A0">
        <w:rPr>
          <w:bdr w:val="none" w:sz="0" w:space="0" w:color="auto" w:frame="1"/>
          <w:shd w:val="clear" w:color="auto" w:fill="FFFFFF"/>
          <w:lang w:val="en-US"/>
        </w:rPr>
        <w:t>Digital Deperso</w:t>
      </w:r>
      <w:r w:rsidR="00A65B9D" w:rsidRPr="002C05A0">
        <w:rPr>
          <w:bdr w:val="none" w:sz="0" w:space="0" w:color="auto" w:frame="1"/>
          <w:shd w:val="clear" w:color="auto" w:fill="FFFFFF"/>
          <w:lang w:val="en-US"/>
        </w:rPr>
        <w:t>nalization»</w:t>
      </w:r>
      <w:r w:rsidRPr="002C05A0">
        <w:rPr>
          <w:shd w:val="clear" w:color="auto" w:fill="FFFFFF"/>
          <w:lang w:val="en-US"/>
        </w:rPr>
        <w:t>, </w:t>
      </w:r>
      <w:r w:rsidRPr="002C05A0">
        <w:rPr>
          <w:iCs/>
          <w:bdr w:val="none" w:sz="0" w:space="0" w:color="auto" w:frame="1"/>
          <w:shd w:val="clear" w:color="auto" w:fill="FFFFFF"/>
          <w:lang w:val="en-US"/>
        </w:rPr>
        <w:t>Feeling Unreal: Depersonalization and the Loss of the Self</w:t>
      </w:r>
      <w:r w:rsidRPr="002C05A0">
        <w:rPr>
          <w:bdr w:val="none" w:sz="0" w:space="0" w:color="auto" w:frame="1"/>
          <w:shd w:val="clear" w:color="auto" w:fill="FFFFFF"/>
          <w:lang w:val="en-US"/>
        </w:rPr>
        <w:t>, 2nd edn</w:t>
      </w:r>
      <w:r w:rsidRPr="002C05A0">
        <w:rPr>
          <w:shd w:val="clear" w:color="auto" w:fill="FFFFFF"/>
          <w:lang w:val="en-US"/>
        </w:rPr>
        <w:t> (</w:t>
      </w:r>
      <w:r w:rsidRPr="002C05A0">
        <w:rPr>
          <w:bdr w:val="none" w:sz="0" w:space="0" w:color="auto" w:frame="1"/>
          <w:shd w:val="clear" w:color="auto" w:fill="FFFFFF"/>
          <w:lang w:val="en-US"/>
        </w:rPr>
        <w:t>Toronto, 2023; online edn, Oxford Academic, 23 Mar. 2023</w:t>
      </w:r>
      <w:r w:rsidRPr="002C05A0">
        <w:rPr>
          <w:shd w:val="clear" w:color="auto" w:fill="FFFFFF"/>
          <w:lang w:val="en-US"/>
        </w:rPr>
        <w:t>)</w:t>
      </w:r>
      <w:r w:rsidR="003A63DF" w:rsidRPr="002C05A0">
        <w:rPr>
          <w:shd w:val="clear" w:color="auto" w:fill="FFFFFF"/>
          <w:lang w:val="en-US"/>
        </w:rPr>
        <w:t>.</w:t>
      </w:r>
    </w:p>
    <w:p w14:paraId="7ADDC502" w14:textId="63C0B0CA" w:rsidR="008E4BCA" w:rsidRPr="00591BC8" w:rsidRDefault="008E4BCA" w:rsidP="003A63DF">
      <w:pPr>
        <w:numPr>
          <w:ilvl w:val="0"/>
          <w:numId w:val="7"/>
        </w:numPr>
        <w:tabs>
          <w:tab w:val="left" w:pos="560"/>
          <w:tab w:val="left" w:pos="851"/>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contextualSpacing/>
        <w:jc w:val="both"/>
        <w:rPr>
          <w:shd w:val="clear" w:color="auto" w:fill="FFFFFF"/>
          <w:lang w:val="en-US"/>
        </w:rPr>
      </w:pPr>
      <w:r w:rsidRPr="00591BC8">
        <w:rPr>
          <w:lang w:val="en-US"/>
        </w:rPr>
        <w:t xml:space="preserve">Souchet, A.D., Lourdeaux, D., Pagani, A. </w:t>
      </w:r>
      <w:r w:rsidRPr="00591BC8">
        <w:rPr>
          <w:iCs/>
          <w:lang w:val="en-US"/>
        </w:rPr>
        <w:t>et al.</w:t>
      </w:r>
      <w:r w:rsidRPr="00591BC8">
        <w:rPr>
          <w:lang w:val="en-US"/>
        </w:rPr>
        <w:t xml:space="preserve"> (2023). A narrative review of immersive virtual reality’s ergonomics and risks at the workplace: cybersickness, visual fatigue, muscular fatigue, acute stress, and mental overload. </w:t>
      </w:r>
      <w:r w:rsidRPr="00591BC8">
        <w:rPr>
          <w:iCs/>
        </w:rPr>
        <w:t>Virtual Reality</w:t>
      </w:r>
      <w:r w:rsidRPr="00591BC8">
        <w:t xml:space="preserve"> 27, 19</w:t>
      </w:r>
      <w:r w:rsidR="00591BC8" w:rsidRPr="00591BC8">
        <w:t>-50.</w:t>
      </w:r>
    </w:p>
    <w:p w14:paraId="28DBDF6E" w14:textId="211B3586" w:rsidR="008E4BCA" w:rsidRPr="00591BC8" w:rsidRDefault="008E4BCA" w:rsidP="003A63DF">
      <w:pPr>
        <w:numPr>
          <w:ilvl w:val="0"/>
          <w:numId w:val="7"/>
        </w:numPr>
        <w:tabs>
          <w:tab w:val="left" w:pos="560"/>
          <w:tab w:val="left" w:pos="851"/>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contextualSpacing/>
        <w:jc w:val="both"/>
        <w:rPr>
          <w:lang w:val="en-US"/>
        </w:rPr>
      </w:pPr>
      <w:r w:rsidRPr="00591BC8">
        <w:rPr>
          <w:shd w:val="clear" w:color="auto" w:fill="FFFFFF"/>
          <w:lang w:val="en-US"/>
        </w:rPr>
        <w:t>Turan, Z., Karabey, S.C. (2023). The use of immersive technologies in distance education: A systematic review.</w:t>
      </w:r>
      <w:r w:rsidR="00591BC8" w:rsidRPr="00591BC8">
        <w:rPr>
          <w:shd w:val="clear" w:color="auto" w:fill="FFFFFF"/>
          <w:lang w:val="en-US"/>
        </w:rPr>
        <w:t xml:space="preserve"> </w:t>
      </w:r>
      <w:r w:rsidRPr="00591BC8">
        <w:rPr>
          <w:iCs/>
          <w:shd w:val="clear" w:color="auto" w:fill="FFFFFF"/>
          <w:lang w:val="en-US"/>
        </w:rPr>
        <w:t>Education and information technologies</w:t>
      </w:r>
      <w:r w:rsidRPr="00591BC8">
        <w:rPr>
          <w:shd w:val="clear" w:color="auto" w:fill="FFFFFF"/>
          <w:lang w:val="en-US"/>
        </w:rPr>
        <w:t>, 1–24. Advance online publication</w:t>
      </w:r>
      <w:r w:rsidR="00591BC8" w:rsidRPr="00591BC8">
        <w:rPr>
          <w:shd w:val="clear" w:color="auto" w:fill="FFFFFF"/>
        </w:rPr>
        <w:t>.</w:t>
      </w:r>
    </w:p>
    <w:p w14:paraId="161742A0" w14:textId="15E7AF14" w:rsidR="008E4BCA" w:rsidRPr="003A63DF" w:rsidRDefault="008E4BCA" w:rsidP="003A63DF">
      <w:pPr>
        <w:numPr>
          <w:ilvl w:val="0"/>
          <w:numId w:val="7"/>
        </w:numPr>
        <w:tabs>
          <w:tab w:val="left" w:pos="560"/>
          <w:tab w:val="left" w:pos="851"/>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contextualSpacing/>
        <w:jc w:val="both"/>
        <w:rPr>
          <w:shd w:val="clear" w:color="auto" w:fill="FFFFFF"/>
        </w:rPr>
      </w:pPr>
      <w:r w:rsidRPr="003A63DF">
        <w:rPr>
          <w:shd w:val="clear" w:color="auto" w:fill="FFFFFF"/>
          <w:lang w:val="en-US"/>
        </w:rPr>
        <w:t>Turnbull, P.R.K., Phillips, J.R. Ocular effects of virtual reality headset wear in young adults. </w:t>
      </w:r>
      <w:r w:rsidRPr="003A63DF">
        <w:rPr>
          <w:iCs/>
          <w:shd w:val="clear" w:color="auto" w:fill="FFFFFF"/>
        </w:rPr>
        <w:t>Sci Rep</w:t>
      </w:r>
      <w:r w:rsidR="00591BC8" w:rsidRPr="003A63DF">
        <w:rPr>
          <w:shd w:val="clear" w:color="auto" w:fill="FFFFFF"/>
        </w:rPr>
        <w:t> 7, 16172 (2017).</w:t>
      </w:r>
    </w:p>
    <w:p w14:paraId="4D84EEFD" w14:textId="5933CD82" w:rsidR="008E4BCA" w:rsidRPr="0009322D" w:rsidRDefault="008E4BCA" w:rsidP="003A63DF">
      <w:pPr>
        <w:numPr>
          <w:ilvl w:val="0"/>
          <w:numId w:val="7"/>
        </w:numPr>
        <w:tabs>
          <w:tab w:val="left" w:pos="851"/>
          <w:tab w:val="left" w:pos="993"/>
        </w:tabs>
        <w:ind w:left="0" w:firstLine="567"/>
        <w:contextualSpacing/>
        <w:jc w:val="both"/>
        <w:rPr>
          <w:shd w:val="clear" w:color="auto" w:fill="FFFFFF"/>
          <w:lang w:val="en-US"/>
        </w:rPr>
      </w:pPr>
      <w:r w:rsidRPr="0009322D">
        <w:rPr>
          <w:shd w:val="clear" w:color="auto" w:fill="FFFFFF"/>
          <w:lang w:val="en-US"/>
        </w:rPr>
        <w:t>Yang, J., Millman, L. S. M., David, A. S., &amp; Hunter, E. C. M. (2023). The Prevalence of Depersonalization-Derealization Disorder: A Systematic Review. </w:t>
      </w:r>
      <w:r w:rsidRPr="0009322D">
        <w:rPr>
          <w:iCs/>
          <w:shd w:val="clear" w:color="auto" w:fill="FFFFFF"/>
          <w:lang w:val="en-US"/>
        </w:rPr>
        <w:t>Journal of trauma &amp; dissociation: the official journal of the International Society for the Study of Dissociation (ISSD)</w:t>
      </w:r>
      <w:r w:rsidRPr="0009322D">
        <w:rPr>
          <w:shd w:val="clear" w:color="auto" w:fill="FFFFFF"/>
          <w:lang w:val="en-US"/>
        </w:rPr>
        <w:t>, </w:t>
      </w:r>
      <w:r w:rsidRPr="0009322D">
        <w:rPr>
          <w:iCs/>
          <w:shd w:val="clear" w:color="auto" w:fill="FFFFFF"/>
          <w:lang w:val="en-US"/>
        </w:rPr>
        <w:t>24</w:t>
      </w:r>
      <w:r w:rsidR="0009322D" w:rsidRPr="0009322D">
        <w:rPr>
          <w:shd w:val="clear" w:color="auto" w:fill="FFFFFF"/>
          <w:lang w:val="en-US"/>
        </w:rPr>
        <w:t>(1), 8-41.</w:t>
      </w:r>
    </w:p>
    <w:sectPr w:rsidR="008E4BCA" w:rsidRPr="0009322D" w:rsidSect="00B43E61">
      <w:footerReference w:type="even" r:id="rId7"/>
      <w:footerReference w:type="default" r:id="rId8"/>
      <w:footerReference w:type="first" r:id="rId9"/>
      <w:pgSz w:w="11906" w:h="16838"/>
      <w:pgMar w:top="2722" w:right="1928" w:bottom="2722" w:left="192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57889" w14:textId="77777777" w:rsidR="00A642DD" w:rsidRDefault="00A642DD" w:rsidP="0016350A">
      <w:r>
        <w:separator/>
      </w:r>
    </w:p>
  </w:endnote>
  <w:endnote w:type="continuationSeparator" w:id="0">
    <w:p w14:paraId="11102BF2" w14:textId="77777777" w:rsidR="00A642DD" w:rsidRDefault="00A642DD" w:rsidP="0016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Heiti TC Light"/>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b"/>
      </w:rPr>
      <w:id w:val="575864119"/>
      <w:docPartObj>
        <w:docPartGallery w:val="Page Numbers (Bottom of Page)"/>
        <w:docPartUnique/>
      </w:docPartObj>
    </w:sdtPr>
    <w:sdtEndPr>
      <w:rPr>
        <w:rStyle w:val="ab"/>
      </w:rPr>
    </w:sdtEndPr>
    <w:sdtContent>
      <w:p w14:paraId="7C15D18D" w14:textId="7C2B1C1F" w:rsidR="0016350A" w:rsidRDefault="0016350A" w:rsidP="00A76CE0">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7022A4B6" w14:textId="77777777" w:rsidR="0016350A" w:rsidRDefault="0016350A" w:rsidP="0016350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2162"/>
      <w:docPartObj>
        <w:docPartGallery w:val="Page Numbers (Bottom of Page)"/>
        <w:docPartUnique/>
      </w:docPartObj>
    </w:sdtPr>
    <w:sdtContent>
      <w:p w14:paraId="16916DC4" w14:textId="23834433" w:rsidR="00B43E61" w:rsidRDefault="00B43E61">
        <w:pPr>
          <w:pStyle w:val="a9"/>
          <w:jc w:val="center"/>
        </w:pPr>
        <w:r>
          <w:fldChar w:fldCharType="begin"/>
        </w:r>
        <w:r>
          <w:instrText>PAGE   \* MERGEFORMAT</w:instrText>
        </w:r>
        <w:r>
          <w:fldChar w:fldCharType="separate"/>
        </w:r>
        <w:r w:rsidR="0008317F">
          <w:rPr>
            <w:noProof/>
          </w:rPr>
          <w:t>3</w:t>
        </w:r>
        <w:r>
          <w:fldChar w:fldCharType="end"/>
        </w:r>
      </w:p>
    </w:sdtContent>
  </w:sdt>
  <w:p w14:paraId="174888AD" w14:textId="77777777" w:rsidR="0016350A" w:rsidRDefault="0016350A" w:rsidP="0016350A">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5D368" w14:textId="37AAFC20" w:rsidR="00051A83" w:rsidRDefault="00051A83">
    <w:pPr>
      <w:pStyle w:val="a9"/>
      <w:jc w:val="center"/>
    </w:pPr>
  </w:p>
  <w:p w14:paraId="3B7720B7" w14:textId="77777777" w:rsidR="00051A83" w:rsidRDefault="00051A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C247C" w14:textId="77777777" w:rsidR="00A642DD" w:rsidRDefault="00A642DD" w:rsidP="0016350A">
      <w:r>
        <w:separator/>
      </w:r>
    </w:p>
  </w:footnote>
  <w:footnote w:type="continuationSeparator" w:id="0">
    <w:p w14:paraId="1B7273C3" w14:textId="77777777" w:rsidR="00A642DD" w:rsidRDefault="00A642DD" w:rsidP="00163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765CC"/>
    <w:multiLevelType w:val="hybridMultilevel"/>
    <w:tmpl w:val="EFB829B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793AD3"/>
    <w:multiLevelType w:val="hybridMultilevel"/>
    <w:tmpl w:val="E58022F4"/>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2D5EF9"/>
    <w:multiLevelType w:val="hybridMultilevel"/>
    <w:tmpl w:val="2C122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027D5F"/>
    <w:multiLevelType w:val="multilevel"/>
    <w:tmpl w:val="09CC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A225E"/>
    <w:multiLevelType w:val="hybridMultilevel"/>
    <w:tmpl w:val="2C122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DF25F9"/>
    <w:multiLevelType w:val="multilevel"/>
    <w:tmpl w:val="D940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07726"/>
    <w:multiLevelType w:val="hybridMultilevel"/>
    <w:tmpl w:val="7A14E0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25"/>
    <w:rsid w:val="0001398A"/>
    <w:rsid w:val="000500D9"/>
    <w:rsid w:val="00051A83"/>
    <w:rsid w:val="00053B10"/>
    <w:rsid w:val="00063081"/>
    <w:rsid w:val="0007180E"/>
    <w:rsid w:val="00072B25"/>
    <w:rsid w:val="0008306E"/>
    <w:rsid w:val="0008317F"/>
    <w:rsid w:val="000919DE"/>
    <w:rsid w:val="000928F4"/>
    <w:rsid w:val="0009322D"/>
    <w:rsid w:val="000A1B30"/>
    <w:rsid w:val="000B2A68"/>
    <w:rsid w:val="000C0C9F"/>
    <w:rsid w:val="000C43EE"/>
    <w:rsid w:val="000D4B3F"/>
    <w:rsid w:val="000E7A9F"/>
    <w:rsid w:val="000F05A7"/>
    <w:rsid w:val="000F6EBD"/>
    <w:rsid w:val="001043AA"/>
    <w:rsid w:val="0014763F"/>
    <w:rsid w:val="00150186"/>
    <w:rsid w:val="001564E0"/>
    <w:rsid w:val="00156A17"/>
    <w:rsid w:val="0016350A"/>
    <w:rsid w:val="001754C6"/>
    <w:rsid w:val="0017667B"/>
    <w:rsid w:val="00181F29"/>
    <w:rsid w:val="0018492C"/>
    <w:rsid w:val="001A0C39"/>
    <w:rsid w:val="001C10AF"/>
    <w:rsid w:val="001E224A"/>
    <w:rsid w:val="001E3202"/>
    <w:rsid w:val="001E59CA"/>
    <w:rsid w:val="001F0E12"/>
    <w:rsid w:val="001F7763"/>
    <w:rsid w:val="002072F7"/>
    <w:rsid w:val="002341AF"/>
    <w:rsid w:val="00234807"/>
    <w:rsid w:val="00236C94"/>
    <w:rsid w:val="00244EED"/>
    <w:rsid w:val="00261756"/>
    <w:rsid w:val="00270C39"/>
    <w:rsid w:val="00273217"/>
    <w:rsid w:val="002875AE"/>
    <w:rsid w:val="002B10CA"/>
    <w:rsid w:val="002C05A0"/>
    <w:rsid w:val="002C09EB"/>
    <w:rsid w:val="002C2821"/>
    <w:rsid w:val="002C58B2"/>
    <w:rsid w:val="002D29CB"/>
    <w:rsid w:val="002D5D70"/>
    <w:rsid w:val="002E44EC"/>
    <w:rsid w:val="002E7326"/>
    <w:rsid w:val="00333C2A"/>
    <w:rsid w:val="00340587"/>
    <w:rsid w:val="003426CA"/>
    <w:rsid w:val="00350C2A"/>
    <w:rsid w:val="003515E8"/>
    <w:rsid w:val="0038746C"/>
    <w:rsid w:val="00387ECC"/>
    <w:rsid w:val="00390CA1"/>
    <w:rsid w:val="003A30F3"/>
    <w:rsid w:val="003A63DF"/>
    <w:rsid w:val="003B3D5F"/>
    <w:rsid w:val="003C59F5"/>
    <w:rsid w:val="003D2FBF"/>
    <w:rsid w:val="00433B70"/>
    <w:rsid w:val="004362C0"/>
    <w:rsid w:val="00440C29"/>
    <w:rsid w:val="004444E9"/>
    <w:rsid w:val="0045375F"/>
    <w:rsid w:val="00476ECE"/>
    <w:rsid w:val="004A66DD"/>
    <w:rsid w:val="004C2DE5"/>
    <w:rsid w:val="004C373F"/>
    <w:rsid w:val="004C669A"/>
    <w:rsid w:val="004D02AB"/>
    <w:rsid w:val="004E244D"/>
    <w:rsid w:val="004F01F3"/>
    <w:rsid w:val="005132BD"/>
    <w:rsid w:val="00530C97"/>
    <w:rsid w:val="00535283"/>
    <w:rsid w:val="00542D0A"/>
    <w:rsid w:val="00543486"/>
    <w:rsid w:val="005520AB"/>
    <w:rsid w:val="00561BFF"/>
    <w:rsid w:val="00563262"/>
    <w:rsid w:val="005708DB"/>
    <w:rsid w:val="00571A87"/>
    <w:rsid w:val="00591BC8"/>
    <w:rsid w:val="0059791F"/>
    <w:rsid w:val="005A0FA2"/>
    <w:rsid w:val="005A72F6"/>
    <w:rsid w:val="005B0871"/>
    <w:rsid w:val="005B5B81"/>
    <w:rsid w:val="005B62F7"/>
    <w:rsid w:val="005D0A2A"/>
    <w:rsid w:val="005E3013"/>
    <w:rsid w:val="005E308B"/>
    <w:rsid w:val="005F6D8F"/>
    <w:rsid w:val="00602675"/>
    <w:rsid w:val="00635061"/>
    <w:rsid w:val="00641D41"/>
    <w:rsid w:val="00641E63"/>
    <w:rsid w:val="00662D09"/>
    <w:rsid w:val="00670117"/>
    <w:rsid w:val="00677221"/>
    <w:rsid w:val="006834B4"/>
    <w:rsid w:val="00690EE2"/>
    <w:rsid w:val="0069603A"/>
    <w:rsid w:val="006A217D"/>
    <w:rsid w:val="006B7E86"/>
    <w:rsid w:val="006C1D97"/>
    <w:rsid w:val="006C2C1F"/>
    <w:rsid w:val="006D5EAE"/>
    <w:rsid w:val="00751258"/>
    <w:rsid w:val="00766417"/>
    <w:rsid w:val="007708E7"/>
    <w:rsid w:val="00780893"/>
    <w:rsid w:val="00786EE8"/>
    <w:rsid w:val="00795EEA"/>
    <w:rsid w:val="007A098A"/>
    <w:rsid w:val="007B2C5B"/>
    <w:rsid w:val="007B2F0A"/>
    <w:rsid w:val="007C7F72"/>
    <w:rsid w:val="00823ED7"/>
    <w:rsid w:val="0083088C"/>
    <w:rsid w:val="00854427"/>
    <w:rsid w:val="008619B9"/>
    <w:rsid w:val="008624F7"/>
    <w:rsid w:val="00866CD6"/>
    <w:rsid w:val="00874D04"/>
    <w:rsid w:val="00886B2C"/>
    <w:rsid w:val="008A1229"/>
    <w:rsid w:val="008A620A"/>
    <w:rsid w:val="008B4385"/>
    <w:rsid w:val="008C27D2"/>
    <w:rsid w:val="008C7B8E"/>
    <w:rsid w:val="008E3788"/>
    <w:rsid w:val="008E4BCA"/>
    <w:rsid w:val="008F529F"/>
    <w:rsid w:val="00901CDD"/>
    <w:rsid w:val="00911868"/>
    <w:rsid w:val="009165CE"/>
    <w:rsid w:val="009251EE"/>
    <w:rsid w:val="00943660"/>
    <w:rsid w:val="00946865"/>
    <w:rsid w:val="00952047"/>
    <w:rsid w:val="00961DCB"/>
    <w:rsid w:val="009712B8"/>
    <w:rsid w:val="009713D5"/>
    <w:rsid w:val="00976A34"/>
    <w:rsid w:val="009A2F2F"/>
    <w:rsid w:val="009A5941"/>
    <w:rsid w:val="009C05AE"/>
    <w:rsid w:val="009C2A33"/>
    <w:rsid w:val="009C6B2A"/>
    <w:rsid w:val="009D75E9"/>
    <w:rsid w:val="009F0226"/>
    <w:rsid w:val="009F7B00"/>
    <w:rsid w:val="00A06FF2"/>
    <w:rsid w:val="00A12BD3"/>
    <w:rsid w:val="00A16824"/>
    <w:rsid w:val="00A24404"/>
    <w:rsid w:val="00A25174"/>
    <w:rsid w:val="00A254CE"/>
    <w:rsid w:val="00A3379D"/>
    <w:rsid w:val="00A3456A"/>
    <w:rsid w:val="00A63509"/>
    <w:rsid w:val="00A642DD"/>
    <w:rsid w:val="00A654FA"/>
    <w:rsid w:val="00A65B9D"/>
    <w:rsid w:val="00A713F7"/>
    <w:rsid w:val="00A71833"/>
    <w:rsid w:val="00A92BBC"/>
    <w:rsid w:val="00A955FE"/>
    <w:rsid w:val="00AA0CDD"/>
    <w:rsid w:val="00AA26BE"/>
    <w:rsid w:val="00AB3534"/>
    <w:rsid w:val="00AB6B69"/>
    <w:rsid w:val="00AC3F15"/>
    <w:rsid w:val="00AC7B03"/>
    <w:rsid w:val="00AD0945"/>
    <w:rsid w:val="00AF2353"/>
    <w:rsid w:val="00B22C3E"/>
    <w:rsid w:val="00B249FE"/>
    <w:rsid w:val="00B43E61"/>
    <w:rsid w:val="00B45EB6"/>
    <w:rsid w:val="00B47D19"/>
    <w:rsid w:val="00B50A6B"/>
    <w:rsid w:val="00B54763"/>
    <w:rsid w:val="00B55C53"/>
    <w:rsid w:val="00B70E31"/>
    <w:rsid w:val="00B727BE"/>
    <w:rsid w:val="00B77688"/>
    <w:rsid w:val="00BA3109"/>
    <w:rsid w:val="00BB1E2A"/>
    <w:rsid w:val="00BB4495"/>
    <w:rsid w:val="00BD251D"/>
    <w:rsid w:val="00BD4020"/>
    <w:rsid w:val="00BE040C"/>
    <w:rsid w:val="00BE40E8"/>
    <w:rsid w:val="00C07562"/>
    <w:rsid w:val="00C077BF"/>
    <w:rsid w:val="00C14DBF"/>
    <w:rsid w:val="00C21206"/>
    <w:rsid w:val="00C658EB"/>
    <w:rsid w:val="00C85FD7"/>
    <w:rsid w:val="00C90D6D"/>
    <w:rsid w:val="00CD65E1"/>
    <w:rsid w:val="00CE22BC"/>
    <w:rsid w:val="00CE2E07"/>
    <w:rsid w:val="00CF6E28"/>
    <w:rsid w:val="00D10AC0"/>
    <w:rsid w:val="00D2004E"/>
    <w:rsid w:val="00D307EE"/>
    <w:rsid w:val="00D31739"/>
    <w:rsid w:val="00D34C36"/>
    <w:rsid w:val="00D511BC"/>
    <w:rsid w:val="00D5404C"/>
    <w:rsid w:val="00D82768"/>
    <w:rsid w:val="00D92122"/>
    <w:rsid w:val="00DA5727"/>
    <w:rsid w:val="00DB1B43"/>
    <w:rsid w:val="00DC0BDB"/>
    <w:rsid w:val="00DE7C23"/>
    <w:rsid w:val="00E02324"/>
    <w:rsid w:val="00E24D93"/>
    <w:rsid w:val="00E2790B"/>
    <w:rsid w:val="00E3017A"/>
    <w:rsid w:val="00E369CE"/>
    <w:rsid w:val="00E44632"/>
    <w:rsid w:val="00E467EB"/>
    <w:rsid w:val="00E55667"/>
    <w:rsid w:val="00E6717C"/>
    <w:rsid w:val="00E72CE1"/>
    <w:rsid w:val="00E82131"/>
    <w:rsid w:val="00E83FB5"/>
    <w:rsid w:val="00E84C68"/>
    <w:rsid w:val="00E85F49"/>
    <w:rsid w:val="00E870B1"/>
    <w:rsid w:val="00E969F1"/>
    <w:rsid w:val="00EA1C8B"/>
    <w:rsid w:val="00EB6190"/>
    <w:rsid w:val="00EC2E29"/>
    <w:rsid w:val="00ED29F0"/>
    <w:rsid w:val="00ED75E4"/>
    <w:rsid w:val="00EE33E1"/>
    <w:rsid w:val="00EF12FA"/>
    <w:rsid w:val="00F03C42"/>
    <w:rsid w:val="00F23E92"/>
    <w:rsid w:val="00F2482D"/>
    <w:rsid w:val="00F572FC"/>
    <w:rsid w:val="00F80DF6"/>
    <w:rsid w:val="00F81AB3"/>
    <w:rsid w:val="00FC02B6"/>
    <w:rsid w:val="00FC75A6"/>
    <w:rsid w:val="00FE16DE"/>
    <w:rsid w:val="00FE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A86F"/>
  <w15:chartTrackingRefBased/>
  <w15:docId w15:val="{C10A0D7D-CD45-DE42-8323-F29A0FE6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667"/>
    <w:rPr>
      <w:rFonts w:ascii="Times New Roman" w:eastAsia="Times New Roman" w:hAnsi="Times New Roman" w:cs="Times New Roman"/>
      <w:lang w:eastAsia="ru-RU"/>
    </w:rPr>
  </w:style>
  <w:style w:type="paragraph" w:styleId="1">
    <w:name w:val="heading 1"/>
    <w:basedOn w:val="a"/>
    <w:next w:val="a"/>
    <w:link w:val="10"/>
    <w:autoRedefine/>
    <w:uiPriority w:val="9"/>
    <w:qFormat/>
    <w:rsid w:val="00823ED7"/>
    <w:pPr>
      <w:keepNext/>
      <w:keepLines/>
      <w:spacing w:before="240" w:line="360" w:lineRule="auto"/>
      <w:jc w:val="both"/>
      <w:outlineLvl w:val="0"/>
    </w:pPr>
    <w:rPr>
      <w:rFonts w:eastAsiaTheme="majorEastAsia" w:cstheme="majorBidi"/>
      <w:color w:val="2F5496" w:themeColor="accent1" w:themeShade="BF"/>
      <w:sz w:val="28"/>
      <w:szCs w:val="32"/>
    </w:rPr>
  </w:style>
  <w:style w:type="paragraph" w:styleId="2">
    <w:name w:val="heading 2"/>
    <w:basedOn w:val="a"/>
    <w:next w:val="a"/>
    <w:link w:val="20"/>
    <w:autoRedefine/>
    <w:uiPriority w:val="9"/>
    <w:unhideWhenUsed/>
    <w:qFormat/>
    <w:rsid w:val="005A72F6"/>
    <w:pPr>
      <w:keepNext/>
      <w:keepLines/>
      <w:spacing w:before="40"/>
      <w:outlineLvl w:val="1"/>
    </w:pPr>
    <w:rPr>
      <w:rFonts w:eastAsiaTheme="majorEastAsia" w:cstheme="majorBidi"/>
      <w:b/>
      <w:color w:val="000000" w:themeColor="text1"/>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ED7"/>
    <w:rPr>
      <w:rFonts w:ascii="Times New Roman" w:eastAsiaTheme="majorEastAsia" w:hAnsi="Times New Roman" w:cstheme="majorBidi"/>
      <w:color w:val="2F5496" w:themeColor="accent1" w:themeShade="BF"/>
      <w:sz w:val="28"/>
      <w:szCs w:val="32"/>
      <w:lang w:val="ru-RU"/>
    </w:rPr>
  </w:style>
  <w:style w:type="character" w:customStyle="1" w:styleId="20">
    <w:name w:val="Заголовок 2 Знак"/>
    <w:basedOn w:val="a0"/>
    <w:link w:val="2"/>
    <w:uiPriority w:val="9"/>
    <w:rsid w:val="005A72F6"/>
    <w:rPr>
      <w:rFonts w:ascii="Times New Roman" w:eastAsiaTheme="majorEastAsia" w:hAnsi="Times New Roman" w:cstheme="majorBidi"/>
      <w:b/>
      <w:color w:val="000000" w:themeColor="text1"/>
      <w:sz w:val="28"/>
      <w:szCs w:val="26"/>
      <w:lang w:val="ru-RU"/>
    </w:rPr>
  </w:style>
  <w:style w:type="paragraph" w:styleId="a3">
    <w:name w:val="Normal (Web)"/>
    <w:basedOn w:val="a"/>
    <w:uiPriority w:val="99"/>
    <w:unhideWhenUsed/>
    <w:rsid w:val="00072B25"/>
    <w:pPr>
      <w:spacing w:before="100" w:beforeAutospacing="1" w:after="100" w:afterAutospacing="1"/>
    </w:pPr>
  </w:style>
  <w:style w:type="character" w:styleId="a4">
    <w:name w:val="Strong"/>
    <w:basedOn w:val="a0"/>
    <w:uiPriority w:val="22"/>
    <w:qFormat/>
    <w:rsid w:val="008619B9"/>
    <w:rPr>
      <w:b/>
      <w:bCs/>
    </w:rPr>
  </w:style>
  <w:style w:type="character" w:customStyle="1" w:styleId="referencesnote">
    <w:name w:val="references__note"/>
    <w:basedOn w:val="a0"/>
    <w:rsid w:val="004C2DE5"/>
  </w:style>
  <w:style w:type="character" w:customStyle="1" w:styleId="referencesauthors">
    <w:name w:val="references__authors"/>
    <w:basedOn w:val="a0"/>
    <w:rsid w:val="004C2DE5"/>
  </w:style>
  <w:style w:type="character" w:customStyle="1" w:styleId="hlfld-contribauthor">
    <w:name w:val="hlfld-contribauthor"/>
    <w:basedOn w:val="a0"/>
    <w:rsid w:val="004C2DE5"/>
  </w:style>
  <w:style w:type="character" w:customStyle="1" w:styleId="pub-year">
    <w:name w:val="pub-year"/>
    <w:basedOn w:val="a0"/>
    <w:rsid w:val="004C2DE5"/>
  </w:style>
  <w:style w:type="character" w:customStyle="1" w:styleId="referencesarticle-title">
    <w:name w:val="references__article-title"/>
    <w:basedOn w:val="a0"/>
    <w:rsid w:val="004C2DE5"/>
  </w:style>
  <w:style w:type="character" w:customStyle="1" w:styleId="doi">
    <w:name w:val="doi"/>
    <w:basedOn w:val="a0"/>
    <w:rsid w:val="004C2DE5"/>
  </w:style>
  <w:style w:type="character" w:customStyle="1" w:styleId="page-range">
    <w:name w:val="page-range"/>
    <w:basedOn w:val="a0"/>
    <w:rsid w:val="004C2DE5"/>
  </w:style>
  <w:style w:type="paragraph" w:styleId="a5">
    <w:name w:val="List Paragraph"/>
    <w:basedOn w:val="a"/>
    <w:uiPriority w:val="34"/>
    <w:qFormat/>
    <w:rsid w:val="004C2DE5"/>
    <w:pPr>
      <w:ind w:left="720"/>
      <w:contextualSpacing/>
    </w:pPr>
    <w:rPr>
      <w:kern w:val="2"/>
      <w14:ligatures w14:val="standardContextual"/>
    </w:rPr>
  </w:style>
  <w:style w:type="character" w:styleId="a6">
    <w:name w:val="Hyperlink"/>
    <w:basedOn w:val="a0"/>
    <w:uiPriority w:val="99"/>
    <w:unhideWhenUsed/>
    <w:rsid w:val="00E84C68"/>
    <w:rPr>
      <w:color w:val="0563C1" w:themeColor="hyperlink"/>
      <w:u w:val="single"/>
    </w:rPr>
  </w:style>
  <w:style w:type="character" w:customStyle="1" w:styleId="UnresolvedMention">
    <w:name w:val="Unresolved Mention"/>
    <w:basedOn w:val="a0"/>
    <w:uiPriority w:val="99"/>
    <w:semiHidden/>
    <w:unhideWhenUsed/>
    <w:rsid w:val="00E84C68"/>
    <w:rPr>
      <w:color w:val="605E5C"/>
      <w:shd w:val="clear" w:color="auto" w:fill="E1DFDD"/>
    </w:rPr>
  </w:style>
  <w:style w:type="paragraph" w:customStyle="1" w:styleId="msonormalmrcssattr">
    <w:name w:val="msonormal_mr_css_attr"/>
    <w:basedOn w:val="a"/>
    <w:rsid w:val="009713D5"/>
    <w:pPr>
      <w:spacing w:before="100" w:beforeAutospacing="1" w:after="100" w:afterAutospacing="1"/>
    </w:pPr>
  </w:style>
  <w:style w:type="character" w:customStyle="1" w:styleId="contributors">
    <w:name w:val="contributors"/>
    <w:basedOn w:val="a0"/>
    <w:rsid w:val="00886B2C"/>
  </w:style>
  <w:style w:type="character" w:customStyle="1" w:styleId="maintitle">
    <w:name w:val="maintitle"/>
    <w:basedOn w:val="a0"/>
    <w:rsid w:val="00886B2C"/>
  </w:style>
  <w:style w:type="character" w:styleId="a7">
    <w:name w:val="Emphasis"/>
    <w:basedOn w:val="a0"/>
    <w:uiPriority w:val="20"/>
    <w:qFormat/>
    <w:rsid w:val="00886B2C"/>
    <w:rPr>
      <w:i/>
      <w:iCs/>
    </w:rPr>
  </w:style>
  <w:style w:type="character" w:customStyle="1" w:styleId="edition">
    <w:name w:val="edition"/>
    <w:basedOn w:val="a0"/>
    <w:rsid w:val="00886B2C"/>
  </w:style>
  <w:style w:type="character" w:customStyle="1" w:styleId="publisher-location">
    <w:name w:val="publisher-location"/>
    <w:basedOn w:val="a0"/>
    <w:rsid w:val="00886B2C"/>
  </w:style>
  <w:style w:type="character" w:customStyle="1" w:styleId="print-publication-date">
    <w:name w:val="print-publication-date"/>
    <w:basedOn w:val="a0"/>
    <w:rsid w:val="00886B2C"/>
  </w:style>
  <w:style w:type="character" w:customStyle="1" w:styleId="online-edition">
    <w:name w:val="online-edition"/>
    <w:basedOn w:val="a0"/>
    <w:rsid w:val="00886B2C"/>
  </w:style>
  <w:style w:type="character" w:customStyle="1" w:styleId="containing-site">
    <w:name w:val="containing-site"/>
    <w:basedOn w:val="a0"/>
    <w:rsid w:val="00886B2C"/>
  </w:style>
  <w:style w:type="character" w:customStyle="1" w:styleId="online-publication-date">
    <w:name w:val="online-publication-date"/>
    <w:basedOn w:val="a0"/>
    <w:rsid w:val="00886B2C"/>
  </w:style>
  <w:style w:type="character" w:customStyle="1" w:styleId="accessed-date">
    <w:name w:val="accessed-date"/>
    <w:basedOn w:val="a0"/>
    <w:rsid w:val="00886B2C"/>
  </w:style>
  <w:style w:type="character" w:customStyle="1" w:styleId="al-author-delim">
    <w:name w:val="al-author-delim"/>
    <w:basedOn w:val="a0"/>
    <w:rsid w:val="00561BFF"/>
  </w:style>
  <w:style w:type="character" w:customStyle="1" w:styleId="11">
    <w:name w:val="Подзаголовок1"/>
    <w:basedOn w:val="a0"/>
    <w:rsid w:val="00561BFF"/>
  </w:style>
  <w:style w:type="character" w:customStyle="1" w:styleId="colon-for-citation-subtitle">
    <w:name w:val="colon-for-citation-subtitle"/>
    <w:basedOn w:val="a0"/>
    <w:rsid w:val="00561BFF"/>
  </w:style>
  <w:style w:type="character" w:styleId="a8">
    <w:name w:val="FollowedHyperlink"/>
    <w:basedOn w:val="a0"/>
    <w:uiPriority w:val="99"/>
    <w:semiHidden/>
    <w:unhideWhenUsed/>
    <w:rsid w:val="009D75E9"/>
    <w:rPr>
      <w:color w:val="954F72" w:themeColor="followedHyperlink"/>
      <w:u w:val="single"/>
    </w:rPr>
  </w:style>
  <w:style w:type="paragraph" w:styleId="a9">
    <w:name w:val="footer"/>
    <w:basedOn w:val="a"/>
    <w:link w:val="aa"/>
    <w:uiPriority w:val="99"/>
    <w:unhideWhenUsed/>
    <w:rsid w:val="0016350A"/>
    <w:pPr>
      <w:tabs>
        <w:tab w:val="center" w:pos="4513"/>
        <w:tab w:val="right" w:pos="9026"/>
      </w:tabs>
    </w:pPr>
  </w:style>
  <w:style w:type="character" w:customStyle="1" w:styleId="aa">
    <w:name w:val="Нижний колонтитул Знак"/>
    <w:basedOn w:val="a0"/>
    <w:link w:val="a9"/>
    <w:uiPriority w:val="99"/>
    <w:rsid w:val="0016350A"/>
  </w:style>
  <w:style w:type="character" w:styleId="ab">
    <w:name w:val="page number"/>
    <w:basedOn w:val="a0"/>
    <w:uiPriority w:val="99"/>
    <w:semiHidden/>
    <w:unhideWhenUsed/>
    <w:rsid w:val="0016350A"/>
  </w:style>
  <w:style w:type="character" w:customStyle="1" w:styleId="ezkurwreuab5ozgtqnkl">
    <w:name w:val="ezkurwreuab5ozgtqnkl"/>
    <w:basedOn w:val="a0"/>
    <w:rsid w:val="00DE7C23"/>
  </w:style>
  <w:style w:type="character" w:customStyle="1" w:styleId="tasspkgtext-oehbr">
    <w:name w:val="tass_pkg_text-oehbr"/>
    <w:basedOn w:val="a0"/>
    <w:rsid w:val="0014763F"/>
  </w:style>
  <w:style w:type="paragraph" w:styleId="21">
    <w:name w:val="toc 2"/>
    <w:basedOn w:val="a"/>
    <w:next w:val="a"/>
    <w:autoRedefine/>
    <w:semiHidden/>
    <w:rsid w:val="00780893"/>
    <w:pPr>
      <w:tabs>
        <w:tab w:val="right" w:leader="dot" w:pos="9969"/>
      </w:tabs>
      <w:ind w:firstLine="567"/>
      <w:jc w:val="both"/>
    </w:pPr>
    <w:rPr>
      <w:b/>
      <w:noProof/>
      <w:spacing w:val="-8"/>
      <w:sz w:val="28"/>
      <w:szCs w:val="28"/>
    </w:rPr>
  </w:style>
  <w:style w:type="paragraph" w:customStyle="1" w:styleId="paper-citation">
    <w:name w:val="paper-citation"/>
    <w:basedOn w:val="a"/>
    <w:rsid w:val="00780893"/>
    <w:pPr>
      <w:spacing w:before="100" w:beforeAutospacing="1" w:after="100" w:afterAutospacing="1"/>
    </w:pPr>
  </w:style>
  <w:style w:type="paragraph" w:styleId="ac">
    <w:name w:val="header"/>
    <w:basedOn w:val="a"/>
    <w:link w:val="ad"/>
    <w:uiPriority w:val="99"/>
    <w:unhideWhenUsed/>
    <w:rsid w:val="00051A83"/>
    <w:pPr>
      <w:tabs>
        <w:tab w:val="center" w:pos="4677"/>
        <w:tab w:val="right" w:pos="9355"/>
      </w:tabs>
    </w:pPr>
  </w:style>
  <w:style w:type="character" w:customStyle="1" w:styleId="ad">
    <w:name w:val="Верхний колонтитул Знак"/>
    <w:basedOn w:val="a0"/>
    <w:link w:val="ac"/>
    <w:uiPriority w:val="99"/>
    <w:rsid w:val="00051A83"/>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5708">
      <w:bodyDiv w:val="1"/>
      <w:marLeft w:val="0"/>
      <w:marRight w:val="0"/>
      <w:marTop w:val="0"/>
      <w:marBottom w:val="0"/>
      <w:divBdr>
        <w:top w:val="none" w:sz="0" w:space="0" w:color="auto"/>
        <w:left w:val="none" w:sz="0" w:space="0" w:color="auto"/>
        <w:bottom w:val="none" w:sz="0" w:space="0" w:color="auto"/>
        <w:right w:val="none" w:sz="0" w:space="0" w:color="auto"/>
      </w:divBdr>
    </w:div>
    <w:div w:id="270430987">
      <w:bodyDiv w:val="1"/>
      <w:marLeft w:val="0"/>
      <w:marRight w:val="0"/>
      <w:marTop w:val="0"/>
      <w:marBottom w:val="0"/>
      <w:divBdr>
        <w:top w:val="none" w:sz="0" w:space="0" w:color="auto"/>
        <w:left w:val="none" w:sz="0" w:space="0" w:color="auto"/>
        <w:bottom w:val="none" w:sz="0" w:space="0" w:color="auto"/>
        <w:right w:val="none" w:sz="0" w:space="0" w:color="auto"/>
      </w:divBdr>
    </w:div>
    <w:div w:id="326325450">
      <w:bodyDiv w:val="1"/>
      <w:marLeft w:val="0"/>
      <w:marRight w:val="0"/>
      <w:marTop w:val="0"/>
      <w:marBottom w:val="0"/>
      <w:divBdr>
        <w:top w:val="none" w:sz="0" w:space="0" w:color="auto"/>
        <w:left w:val="none" w:sz="0" w:space="0" w:color="auto"/>
        <w:bottom w:val="none" w:sz="0" w:space="0" w:color="auto"/>
        <w:right w:val="none" w:sz="0" w:space="0" w:color="auto"/>
      </w:divBdr>
      <w:divsChild>
        <w:div w:id="1602908485">
          <w:marLeft w:val="0"/>
          <w:marRight w:val="0"/>
          <w:marTop w:val="0"/>
          <w:marBottom w:val="0"/>
          <w:divBdr>
            <w:top w:val="none" w:sz="0" w:space="0" w:color="auto"/>
            <w:left w:val="none" w:sz="0" w:space="0" w:color="auto"/>
            <w:bottom w:val="none" w:sz="0" w:space="0" w:color="auto"/>
            <w:right w:val="none" w:sz="0" w:space="0" w:color="auto"/>
          </w:divBdr>
          <w:divsChild>
            <w:div w:id="1685941064">
              <w:marLeft w:val="0"/>
              <w:marRight w:val="0"/>
              <w:marTop w:val="0"/>
              <w:marBottom w:val="0"/>
              <w:divBdr>
                <w:top w:val="none" w:sz="0" w:space="0" w:color="auto"/>
                <w:left w:val="none" w:sz="0" w:space="0" w:color="auto"/>
                <w:bottom w:val="none" w:sz="0" w:space="0" w:color="auto"/>
                <w:right w:val="none" w:sz="0" w:space="0" w:color="auto"/>
              </w:divBdr>
              <w:divsChild>
                <w:div w:id="8986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66323">
      <w:bodyDiv w:val="1"/>
      <w:marLeft w:val="0"/>
      <w:marRight w:val="0"/>
      <w:marTop w:val="0"/>
      <w:marBottom w:val="0"/>
      <w:divBdr>
        <w:top w:val="none" w:sz="0" w:space="0" w:color="auto"/>
        <w:left w:val="none" w:sz="0" w:space="0" w:color="auto"/>
        <w:bottom w:val="none" w:sz="0" w:space="0" w:color="auto"/>
        <w:right w:val="none" w:sz="0" w:space="0" w:color="auto"/>
      </w:divBdr>
      <w:divsChild>
        <w:div w:id="1788967465">
          <w:marLeft w:val="0"/>
          <w:marRight w:val="0"/>
          <w:marTop w:val="0"/>
          <w:marBottom w:val="0"/>
          <w:divBdr>
            <w:top w:val="none" w:sz="0" w:space="0" w:color="auto"/>
            <w:left w:val="none" w:sz="0" w:space="0" w:color="auto"/>
            <w:bottom w:val="none" w:sz="0" w:space="0" w:color="auto"/>
            <w:right w:val="none" w:sz="0" w:space="0" w:color="auto"/>
          </w:divBdr>
          <w:divsChild>
            <w:div w:id="415398002">
              <w:marLeft w:val="0"/>
              <w:marRight w:val="0"/>
              <w:marTop w:val="0"/>
              <w:marBottom w:val="0"/>
              <w:divBdr>
                <w:top w:val="none" w:sz="0" w:space="0" w:color="auto"/>
                <w:left w:val="none" w:sz="0" w:space="0" w:color="auto"/>
                <w:bottom w:val="none" w:sz="0" w:space="0" w:color="auto"/>
                <w:right w:val="none" w:sz="0" w:space="0" w:color="auto"/>
              </w:divBdr>
              <w:divsChild>
                <w:div w:id="11833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6398">
      <w:bodyDiv w:val="1"/>
      <w:marLeft w:val="0"/>
      <w:marRight w:val="0"/>
      <w:marTop w:val="0"/>
      <w:marBottom w:val="0"/>
      <w:divBdr>
        <w:top w:val="none" w:sz="0" w:space="0" w:color="auto"/>
        <w:left w:val="none" w:sz="0" w:space="0" w:color="auto"/>
        <w:bottom w:val="none" w:sz="0" w:space="0" w:color="auto"/>
        <w:right w:val="none" w:sz="0" w:space="0" w:color="auto"/>
      </w:divBdr>
    </w:div>
    <w:div w:id="930897606">
      <w:bodyDiv w:val="1"/>
      <w:marLeft w:val="0"/>
      <w:marRight w:val="0"/>
      <w:marTop w:val="0"/>
      <w:marBottom w:val="0"/>
      <w:divBdr>
        <w:top w:val="none" w:sz="0" w:space="0" w:color="auto"/>
        <w:left w:val="none" w:sz="0" w:space="0" w:color="auto"/>
        <w:bottom w:val="none" w:sz="0" w:space="0" w:color="auto"/>
        <w:right w:val="none" w:sz="0" w:space="0" w:color="auto"/>
      </w:divBdr>
      <w:divsChild>
        <w:div w:id="874273942">
          <w:marLeft w:val="0"/>
          <w:marRight w:val="0"/>
          <w:marTop w:val="0"/>
          <w:marBottom w:val="0"/>
          <w:divBdr>
            <w:top w:val="none" w:sz="0" w:space="0" w:color="auto"/>
            <w:left w:val="none" w:sz="0" w:space="0" w:color="auto"/>
            <w:bottom w:val="none" w:sz="0" w:space="0" w:color="auto"/>
            <w:right w:val="none" w:sz="0" w:space="0" w:color="auto"/>
          </w:divBdr>
        </w:div>
        <w:div w:id="2114551121">
          <w:marLeft w:val="0"/>
          <w:marRight w:val="0"/>
          <w:marTop w:val="0"/>
          <w:marBottom w:val="0"/>
          <w:divBdr>
            <w:top w:val="none" w:sz="0" w:space="0" w:color="auto"/>
            <w:left w:val="none" w:sz="0" w:space="0" w:color="auto"/>
            <w:bottom w:val="none" w:sz="0" w:space="0" w:color="auto"/>
            <w:right w:val="none" w:sz="0" w:space="0" w:color="auto"/>
          </w:divBdr>
        </w:div>
      </w:divsChild>
    </w:div>
    <w:div w:id="1089429431">
      <w:bodyDiv w:val="1"/>
      <w:marLeft w:val="0"/>
      <w:marRight w:val="0"/>
      <w:marTop w:val="0"/>
      <w:marBottom w:val="0"/>
      <w:divBdr>
        <w:top w:val="none" w:sz="0" w:space="0" w:color="auto"/>
        <w:left w:val="none" w:sz="0" w:space="0" w:color="auto"/>
        <w:bottom w:val="none" w:sz="0" w:space="0" w:color="auto"/>
        <w:right w:val="none" w:sz="0" w:space="0" w:color="auto"/>
      </w:divBdr>
    </w:div>
    <w:div w:id="1097677381">
      <w:bodyDiv w:val="1"/>
      <w:marLeft w:val="0"/>
      <w:marRight w:val="0"/>
      <w:marTop w:val="0"/>
      <w:marBottom w:val="0"/>
      <w:divBdr>
        <w:top w:val="none" w:sz="0" w:space="0" w:color="auto"/>
        <w:left w:val="none" w:sz="0" w:space="0" w:color="auto"/>
        <w:bottom w:val="none" w:sz="0" w:space="0" w:color="auto"/>
        <w:right w:val="none" w:sz="0" w:space="0" w:color="auto"/>
      </w:divBdr>
    </w:div>
    <w:div w:id="1135636878">
      <w:bodyDiv w:val="1"/>
      <w:marLeft w:val="0"/>
      <w:marRight w:val="0"/>
      <w:marTop w:val="0"/>
      <w:marBottom w:val="0"/>
      <w:divBdr>
        <w:top w:val="none" w:sz="0" w:space="0" w:color="auto"/>
        <w:left w:val="none" w:sz="0" w:space="0" w:color="auto"/>
        <w:bottom w:val="none" w:sz="0" w:space="0" w:color="auto"/>
        <w:right w:val="none" w:sz="0" w:space="0" w:color="auto"/>
      </w:divBdr>
    </w:div>
    <w:div w:id="1308165336">
      <w:bodyDiv w:val="1"/>
      <w:marLeft w:val="0"/>
      <w:marRight w:val="0"/>
      <w:marTop w:val="0"/>
      <w:marBottom w:val="0"/>
      <w:divBdr>
        <w:top w:val="none" w:sz="0" w:space="0" w:color="auto"/>
        <w:left w:val="none" w:sz="0" w:space="0" w:color="auto"/>
        <w:bottom w:val="none" w:sz="0" w:space="0" w:color="auto"/>
        <w:right w:val="none" w:sz="0" w:space="0" w:color="auto"/>
      </w:divBdr>
      <w:divsChild>
        <w:div w:id="1787891245">
          <w:marLeft w:val="0"/>
          <w:marRight w:val="0"/>
          <w:marTop w:val="0"/>
          <w:marBottom w:val="0"/>
          <w:divBdr>
            <w:top w:val="none" w:sz="0" w:space="0" w:color="auto"/>
            <w:left w:val="none" w:sz="0" w:space="0" w:color="auto"/>
            <w:bottom w:val="none" w:sz="0" w:space="0" w:color="auto"/>
            <w:right w:val="none" w:sz="0" w:space="0" w:color="auto"/>
          </w:divBdr>
        </w:div>
      </w:divsChild>
    </w:div>
    <w:div w:id="1368676079">
      <w:bodyDiv w:val="1"/>
      <w:marLeft w:val="0"/>
      <w:marRight w:val="0"/>
      <w:marTop w:val="0"/>
      <w:marBottom w:val="0"/>
      <w:divBdr>
        <w:top w:val="none" w:sz="0" w:space="0" w:color="auto"/>
        <w:left w:val="none" w:sz="0" w:space="0" w:color="auto"/>
        <w:bottom w:val="none" w:sz="0" w:space="0" w:color="auto"/>
        <w:right w:val="none" w:sz="0" w:space="0" w:color="auto"/>
      </w:divBdr>
      <w:divsChild>
        <w:div w:id="1281450166">
          <w:marLeft w:val="0"/>
          <w:marRight w:val="0"/>
          <w:marTop w:val="0"/>
          <w:marBottom w:val="0"/>
          <w:divBdr>
            <w:top w:val="none" w:sz="0" w:space="0" w:color="auto"/>
            <w:left w:val="none" w:sz="0" w:space="0" w:color="auto"/>
            <w:bottom w:val="none" w:sz="0" w:space="0" w:color="auto"/>
            <w:right w:val="none" w:sz="0" w:space="0" w:color="auto"/>
          </w:divBdr>
          <w:divsChild>
            <w:div w:id="943272628">
              <w:marLeft w:val="0"/>
              <w:marRight w:val="0"/>
              <w:marTop w:val="0"/>
              <w:marBottom w:val="0"/>
              <w:divBdr>
                <w:top w:val="none" w:sz="0" w:space="0" w:color="auto"/>
                <w:left w:val="none" w:sz="0" w:space="0" w:color="auto"/>
                <w:bottom w:val="none" w:sz="0" w:space="0" w:color="auto"/>
                <w:right w:val="none" w:sz="0" w:space="0" w:color="auto"/>
              </w:divBdr>
              <w:divsChild>
                <w:div w:id="11603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4592">
      <w:bodyDiv w:val="1"/>
      <w:marLeft w:val="0"/>
      <w:marRight w:val="0"/>
      <w:marTop w:val="0"/>
      <w:marBottom w:val="0"/>
      <w:divBdr>
        <w:top w:val="none" w:sz="0" w:space="0" w:color="auto"/>
        <w:left w:val="none" w:sz="0" w:space="0" w:color="auto"/>
        <w:bottom w:val="none" w:sz="0" w:space="0" w:color="auto"/>
        <w:right w:val="none" w:sz="0" w:space="0" w:color="auto"/>
      </w:divBdr>
    </w:div>
    <w:div w:id="1664237659">
      <w:bodyDiv w:val="1"/>
      <w:marLeft w:val="0"/>
      <w:marRight w:val="0"/>
      <w:marTop w:val="0"/>
      <w:marBottom w:val="0"/>
      <w:divBdr>
        <w:top w:val="none" w:sz="0" w:space="0" w:color="auto"/>
        <w:left w:val="none" w:sz="0" w:space="0" w:color="auto"/>
        <w:bottom w:val="none" w:sz="0" w:space="0" w:color="auto"/>
        <w:right w:val="none" w:sz="0" w:space="0" w:color="auto"/>
      </w:divBdr>
      <w:divsChild>
        <w:div w:id="1024286729">
          <w:marLeft w:val="0"/>
          <w:marRight w:val="0"/>
          <w:marTop w:val="0"/>
          <w:marBottom w:val="0"/>
          <w:divBdr>
            <w:top w:val="none" w:sz="0" w:space="0" w:color="auto"/>
            <w:left w:val="none" w:sz="0" w:space="0" w:color="auto"/>
            <w:bottom w:val="none" w:sz="0" w:space="0" w:color="auto"/>
            <w:right w:val="none" w:sz="0" w:space="0" w:color="auto"/>
          </w:divBdr>
          <w:divsChild>
            <w:div w:id="416371299">
              <w:marLeft w:val="0"/>
              <w:marRight w:val="0"/>
              <w:marTop w:val="0"/>
              <w:marBottom w:val="0"/>
              <w:divBdr>
                <w:top w:val="none" w:sz="0" w:space="0" w:color="auto"/>
                <w:left w:val="none" w:sz="0" w:space="0" w:color="auto"/>
                <w:bottom w:val="none" w:sz="0" w:space="0" w:color="auto"/>
                <w:right w:val="none" w:sz="0" w:space="0" w:color="auto"/>
              </w:divBdr>
              <w:divsChild>
                <w:div w:id="1100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6354">
      <w:bodyDiv w:val="1"/>
      <w:marLeft w:val="0"/>
      <w:marRight w:val="0"/>
      <w:marTop w:val="0"/>
      <w:marBottom w:val="0"/>
      <w:divBdr>
        <w:top w:val="none" w:sz="0" w:space="0" w:color="auto"/>
        <w:left w:val="none" w:sz="0" w:space="0" w:color="auto"/>
        <w:bottom w:val="none" w:sz="0" w:space="0" w:color="auto"/>
        <w:right w:val="none" w:sz="0" w:space="0" w:color="auto"/>
      </w:divBdr>
    </w:div>
    <w:div w:id="1799688617">
      <w:bodyDiv w:val="1"/>
      <w:marLeft w:val="0"/>
      <w:marRight w:val="0"/>
      <w:marTop w:val="0"/>
      <w:marBottom w:val="0"/>
      <w:divBdr>
        <w:top w:val="none" w:sz="0" w:space="0" w:color="auto"/>
        <w:left w:val="none" w:sz="0" w:space="0" w:color="auto"/>
        <w:bottom w:val="none" w:sz="0" w:space="0" w:color="auto"/>
        <w:right w:val="none" w:sz="0" w:space="0" w:color="auto"/>
      </w:divBdr>
      <w:divsChild>
        <w:div w:id="120224209">
          <w:marLeft w:val="0"/>
          <w:marRight w:val="0"/>
          <w:marTop w:val="0"/>
          <w:marBottom w:val="0"/>
          <w:divBdr>
            <w:top w:val="none" w:sz="0" w:space="0" w:color="auto"/>
            <w:left w:val="none" w:sz="0" w:space="0" w:color="auto"/>
            <w:bottom w:val="none" w:sz="0" w:space="0" w:color="auto"/>
            <w:right w:val="none" w:sz="0" w:space="0" w:color="auto"/>
          </w:divBdr>
        </w:div>
        <w:div w:id="2113354992">
          <w:marLeft w:val="0"/>
          <w:marRight w:val="0"/>
          <w:marTop w:val="0"/>
          <w:marBottom w:val="0"/>
          <w:divBdr>
            <w:top w:val="none" w:sz="0" w:space="0" w:color="auto"/>
            <w:left w:val="none" w:sz="0" w:space="0" w:color="auto"/>
            <w:bottom w:val="none" w:sz="0" w:space="0" w:color="auto"/>
            <w:right w:val="none" w:sz="0" w:space="0" w:color="auto"/>
          </w:divBdr>
        </w:div>
      </w:divsChild>
    </w:div>
    <w:div w:id="1844739991">
      <w:bodyDiv w:val="1"/>
      <w:marLeft w:val="0"/>
      <w:marRight w:val="0"/>
      <w:marTop w:val="0"/>
      <w:marBottom w:val="0"/>
      <w:divBdr>
        <w:top w:val="none" w:sz="0" w:space="0" w:color="auto"/>
        <w:left w:val="none" w:sz="0" w:space="0" w:color="auto"/>
        <w:bottom w:val="none" w:sz="0" w:space="0" w:color="auto"/>
        <w:right w:val="none" w:sz="0" w:space="0" w:color="auto"/>
      </w:divBdr>
    </w:div>
    <w:div w:id="2080976025">
      <w:bodyDiv w:val="1"/>
      <w:marLeft w:val="0"/>
      <w:marRight w:val="0"/>
      <w:marTop w:val="0"/>
      <w:marBottom w:val="0"/>
      <w:divBdr>
        <w:top w:val="none" w:sz="0" w:space="0" w:color="auto"/>
        <w:left w:val="none" w:sz="0" w:space="0" w:color="auto"/>
        <w:bottom w:val="none" w:sz="0" w:space="0" w:color="auto"/>
        <w:right w:val="none" w:sz="0" w:space="0" w:color="auto"/>
      </w:divBdr>
      <w:divsChild>
        <w:div w:id="967585932">
          <w:marLeft w:val="0"/>
          <w:marRight w:val="0"/>
          <w:marTop w:val="0"/>
          <w:marBottom w:val="0"/>
          <w:divBdr>
            <w:top w:val="none" w:sz="0" w:space="0" w:color="auto"/>
            <w:left w:val="none" w:sz="0" w:space="0" w:color="auto"/>
            <w:bottom w:val="none" w:sz="0" w:space="0" w:color="auto"/>
            <w:right w:val="none" w:sz="0" w:space="0" w:color="auto"/>
          </w:divBdr>
          <w:divsChild>
            <w:div w:id="519664219">
              <w:marLeft w:val="0"/>
              <w:marRight w:val="0"/>
              <w:marTop w:val="0"/>
              <w:marBottom w:val="0"/>
              <w:divBdr>
                <w:top w:val="none" w:sz="0" w:space="0" w:color="auto"/>
                <w:left w:val="none" w:sz="0" w:space="0" w:color="auto"/>
                <w:bottom w:val="none" w:sz="0" w:space="0" w:color="auto"/>
                <w:right w:val="none" w:sz="0" w:space="0" w:color="auto"/>
              </w:divBdr>
              <w:divsChild>
                <w:div w:id="10657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16</Pages>
  <Words>6029</Words>
  <Characters>34370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Искандар Мухаметзянов</dc:creator>
  <cp:keywords/>
  <dc:description/>
  <cp:lastModifiedBy>Яламов </cp:lastModifiedBy>
  <cp:revision>9</cp:revision>
  <cp:lastPrinted>2023-11-23T09:41:00Z</cp:lastPrinted>
  <dcterms:created xsi:type="dcterms:W3CDTF">2024-10-31T04:55:00Z</dcterms:created>
  <dcterms:modified xsi:type="dcterms:W3CDTF">2024-10-31T06:50:00Z</dcterms:modified>
</cp:coreProperties>
</file>